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B409" w14:textId="4C147238" w:rsidR="000119E4" w:rsidRPr="00457A20" w:rsidRDefault="000119E4" w:rsidP="000119E4">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sidRPr="00457A20">
        <w:rPr>
          <w:rFonts w:ascii="Arial" w:hAnsi="Arial" w:cs="Arial"/>
          <w:b/>
          <w:bCs/>
          <w:sz w:val="32"/>
          <w:szCs w:val="32"/>
        </w:rPr>
        <w:t xml:space="preserve">Prédication pour le </w:t>
      </w:r>
      <w:r w:rsidR="00EF4C43">
        <w:rPr>
          <w:rFonts w:ascii="Arial" w:hAnsi="Arial" w:cs="Arial"/>
          <w:b/>
          <w:bCs/>
          <w:sz w:val="32"/>
          <w:szCs w:val="32"/>
        </w:rPr>
        <w:t xml:space="preserve">dimanche 11 mai </w:t>
      </w:r>
      <w:r w:rsidRPr="00457A20">
        <w:rPr>
          <w:rFonts w:ascii="Arial" w:hAnsi="Arial" w:cs="Arial"/>
          <w:b/>
          <w:bCs/>
          <w:sz w:val="32"/>
          <w:szCs w:val="32"/>
        </w:rPr>
        <w:t>2025</w:t>
      </w:r>
    </w:p>
    <w:p w14:paraId="787B89FE" w14:textId="759C3EE6" w:rsidR="000119E4" w:rsidRPr="00457A20" w:rsidRDefault="000119E4" w:rsidP="000119E4">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color w:val="7F7F7F" w:themeColor="text1" w:themeTint="80"/>
          <w:sz w:val="32"/>
          <w:szCs w:val="32"/>
        </w:rPr>
      </w:pPr>
      <w:r w:rsidRPr="00457A20">
        <w:rPr>
          <w:rFonts w:ascii="Arial" w:hAnsi="Arial" w:cs="Arial"/>
          <w:b/>
          <w:bCs/>
          <w:color w:val="7F7F7F" w:themeColor="text1" w:themeTint="80"/>
          <w:sz w:val="32"/>
          <w:szCs w:val="32"/>
        </w:rPr>
        <w:t>Ju</w:t>
      </w:r>
      <w:r w:rsidR="0090051A">
        <w:rPr>
          <w:rFonts w:ascii="Arial" w:hAnsi="Arial" w:cs="Arial"/>
          <w:b/>
          <w:bCs/>
          <w:color w:val="7F7F7F" w:themeColor="text1" w:themeTint="80"/>
          <w:sz w:val="32"/>
          <w:szCs w:val="32"/>
        </w:rPr>
        <w:t>bilate</w:t>
      </w:r>
    </w:p>
    <w:p w14:paraId="3669D57A" w14:textId="40A34565" w:rsidR="000119E4" w:rsidRPr="00457A20" w:rsidRDefault="0090051A" w:rsidP="000119E4">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Pr>
          <w:rFonts w:ascii="Arial" w:hAnsi="Arial" w:cs="Arial"/>
          <w:b/>
          <w:bCs/>
          <w:sz w:val="32"/>
          <w:szCs w:val="32"/>
        </w:rPr>
        <w:t xml:space="preserve">Proverbes </w:t>
      </w:r>
      <w:r w:rsidR="000119E4" w:rsidRPr="00457A20">
        <w:rPr>
          <w:rFonts w:ascii="Arial" w:hAnsi="Arial" w:cs="Arial"/>
          <w:b/>
          <w:bCs/>
          <w:sz w:val="32"/>
          <w:szCs w:val="32"/>
        </w:rPr>
        <w:t>8.2</w:t>
      </w:r>
      <w:r>
        <w:rPr>
          <w:rFonts w:ascii="Arial" w:hAnsi="Arial" w:cs="Arial"/>
          <w:b/>
          <w:bCs/>
          <w:sz w:val="32"/>
          <w:szCs w:val="32"/>
        </w:rPr>
        <w:t>2</w:t>
      </w:r>
      <w:r w:rsidR="000119E4" w:rsidRPr="00457A20">
        <w:rPr>
          <w:rFonts w:ascii="Arial" w:hAnsi="Arial" w:cs="Arial"/>
          <w:b/>
          <w:bCs/>
          <w:sz w:val="32"/>
          <w:szCs w:val="32"/>
        </w:rPr>
        <w:t>-</w:t>
      </w:r>
      <w:r w:rsidR="00EF4C43">
        <w:rPr>
          <w:rFonts w:ascii="Arial" w:hAnsi="Arial" w:cs="Arial"/>
          <w:b/>
          <w:bCs/>
          <w:sz w:val="32"/>
          <w:szCs w:val="32"/>
        </w:rPr>
        <w:t>36</w:t>
      </w:r>
    </w:p>
    <w:p w14:paraId="413642C7" w14:textId="77777777" w:rsidR="000873F2" w:rsidRPr="00D0711D" w:rsidRDefault="000873F2" w:rsidP="001046ED">
      <w:pPr>
        <w:spacing w:after="0"/>
        <w:jc w:val="center"/>
        <w:rPr>
          <w:rFonts w:ascii="Arial" w:hAnsi="Arial"/>
          <w:color w:val="FFC205"/>
          <w:sz w:val="28"/>
          <w:szCs w:val="28"/>
        </w:rPr>
      </w:pPr>
    </w:p>
    <w:p w14:paraId="6BBB0065" w14:textId="2F1EAC2E" w:rsidR="0005403B" w:rsidRDefault="0005403B" w:rsidP="00EF4C43">
      <w:pPr>
        <w:spacing w:after="0"/>
        <w:jc w:val="both"/>
        <w:rPr>
          <w:rFonts w:ascii="Arial" w:hAnsi="Arial"/>
          <w:sz w:val="32"/>
        </w:rPr>
      </w:pPr>
      <w:r>
        <w:rPr>
          <w:rFonts w:ascii="Arial" w:hAnsi="Arial"/>
          <w:sz w:val="32"/>
        </w:rPr>
        <w:t>Sœurs et frères, on apprécie les enfants sages…</w:t>
      </w:r>
      <w:r w:rsidR="00EF4C43">
        <w:rPr>
          <w:rFonts w:ascii="Arial" w:hAnsi="Arial"/>
          <w:sz w:val="32"/>
        </w:rPr>
        <w:t xml:space="preserve"> </w:t>
      </w:r>
      <w:r>
        <w:rPr>
          <w:rFonts w:ascii="Arial" w:hAnsi="Arial"/>
          <w:sz w:val="32"/>
        </w:rPr>
        <w:t xml:space="preserve">comme des images. </w:t>
      </w:r>
    </w:p>
    <w:p w14:paraId="000B18EF" w14:textId="77777777" w:rsidR="0005403B" w:rsidRDefault="0005403B" w:rsidP="00EF4C43">
      <w:pPr>
        <w:spacing w:after="0"/>
        <w:jc w:val="both"/>
        <w:rPr>
          <w:rFonts w:ascii="Arial" w:hAnsi="Arial"/>
          <w:sz w:val="32"/>
        </w:rPr>
      </w:pPr>
    </w:p>
    <w:p w14:paraId="44C84524" w14:textId="21CAC60D" w:rsidR="0005403B" w:rsidRDefault="0005403B" w:rsidP="00EF4C43">
      <w:pPr>
        <w:spacing w:after="0"/>
        <w:jc w:val="both"/>
        <w:rPr>
          <w:rFonts w:ascii="Arial" w:hAnsi="Arial"/>
          <w:sz w:val="32"/>
        </w:rPr>
      </w:pPr>
      <w:r>
        <w:rPr>
          <w:rFonts w:ascii="Arial" w:hAnsi="Arial"/>
          <w:sz w:val="32"/>
        </w:rPr>
        <w:t xml:space="preserve">L’un des plus </w:t>
      </w:r>
      <w:r w:rsidRPr="008D5D32">
        <w:rPr>
          <w:rFonts w:ascii="Arial" w:hAnsi="Arial"/>
          <w:sz w:val="32"/>
        </w:rPr>
        <w:t>grand</w:t>
      </w:r>
      <w:r w:rsidR="009524BA" w:rsidRPr="008D5D32">
        <w:rPr>
          <w:rFonts w:ascii="Arial" w:hAnsi="Arial"/>
          <w:sz w:val="32"/>
        </w:rPr>
        <w:t>s</w:t>
      </w:r>
      <w:r w:rsidRPr="008D5D32">
        <w:rPr>
          <w:rFonts w:ascii="Arial" w:hAnsi="Arial"/>
          <w:sz w:val="32"/>
        </w:rPr>
        <w:t xml:space="preserve"> compliment</w:t>
      </w:r>
      <w:r w:rsidR="009524BA" w:rsidRPr="008D5D32">
        <w:rPr>
          <w:rFonts w:ascii="Arial" w:hAnsi="Arial"/>
          <w:sz w:val="32"/>
        </w:rPr>
        <w:t>s</w:t>
      </w:r>
      <w:r>
        <w:rPr>
          <w:rFonts w:ascii="Arial" w:hAnsi="Arial"/>
          <w:sz w:val="32"/>
        </w:rPr>
        <w:t xml:space="preserve"> que l’on peut recevoir, en tant que parents à propos de ses enfants c’est : qu’est-ce qu’ils sont sages… comme des images. </w:t>
      </w:r>
    </w:p>
    <w:p w14:paraId="52115862" w14:textId="77777777" w:rsidR="0005403B" w:rsidRDefault="0005403B" w:rsidP="00EF4C43">
      <w:pPr>
        <w:spacing w:after="0"/>
        <w:jc w:val="both"/>
        <w:rPr>
          <w:rFonts w:ascii="Arial" w:hAnsi="Arial"/>
          <w:sz w:val="32"/>
        </w:rPr>
      </w:pPr>
    </w:p>
    <w:p w14:paraId="7E789B10" w14:textId="77777777" w:rsidR="0005403B" w:rsidRPr="00AA1A78" w:rsidRDefault="0005403B" w:rsidP="00EF4C43">
      <w:pPr>
        <w:spacing w:after="0"/>
        <w:jc w:val="both"/>
        <w:rPr>
          <w:rFonts w:ascii="Arial" w:hAnsi="Arial"/>
          <w:sz w:val="32"/>
        </w:rPr>
      </w:pPr>
      <w:r w:rsidRPr="00AA1A78">
        <w:rPr>
          <w:rFonts w:ascii="Arial" w:hAnsi="Arial"/>
          <w:sz w:val="32"/>
        </w:rPr>
        <w:t xml:space="preserve">C’est oublier un peu vite qu’une image est figée, statique, elle n’évolue pas. Est-il alors juste d’associer la sagesse à une image ? Au point d’assimiler nos enfants à des images figées ? </w:t>
      </w:r>
    </w:p>
    <w:p w14:paraId="73E1B17E" w14:textId="77777777" w:rsidR="0005403B" w:rsidRPr="00AA1A78" w:rsidRDefault="0005403B" w:rsidP="00EF4C43">
      <w:pPr>
        <w:spacing w:after="0"/>
        <w:jc w:val="both"/>
        <w:rPr>
          <w:rFonts w:ascii="Arial" w:hAnsi="Arial"/>
          <w:sz w:val="32"/>
        </w:rPr>
      </w:pPr>
    </w:p>
    <w:p w14:paraId="34631234" w14:textId="19012997" w:rsidR="00FF3359" w:rsidRPr="00AA1A78" w:rsidRDefault="00FF3359" w:rsidP="00EF4C43">
      <w:pPr>
        <w:spacing w:after="0"/>
        <w:jc w:val="both"/>
        <w:rPr>
          <w:rFonts w:ascii="Arial" w:hAnsi="Arial"/>
          <w:sz w:val="32"/>
        </w:rPr>
      </w:pPr>
      <w:r w:rsidRPr="00AA1A78">
        <w:rPr>
          <w:rFonts w:ascii="Arial" w:hAnsi="Arial"/>
          <w:sz w:val="32"/>
        </w:rPr>
        <w:t>Le livre des Proverbes</w:t>
      </w:r>
      <w:r w:rsidR="009524BA" w:rsidRPr="00AA1A78">
        <w:rPr>
          <w:rFonts w:ascii="Arial" w:hAnsi="Arial"/>
          <w:sz w:val="32"/>
        </w:rPr>
        <w:t>,</w:t>
      </w:r>
      <w:r w:rsidRPr="00AA1A78">
        <w:rPr>
          <w:rFonts w:ascii="Arial" w:hAnsi="Arial"/>
          <w:sz w:val="32"/>
        </w:rPr>
        <w:t xml:space="preserve"> dont nous venons d’entendre un extrait</w:t>
      </w:r>
      <w:r w:rsidR="009524BA" w:rsidRPr="00AA1A78">
        <w:rPr>
          <w:rFonts w:ascii="Arial" w:hAnsi="Arial"/>
          <w:sz w:val="32"/>
        </w:rPr>
        <w:t>,</w:t>
      </w:r>
      <w:r w:rsidRPr="00AA1A78">
        <w:rPr>
          <w:rFonts w:ascii="Arial" w:hAnsi="Arial"/>
          <w:sz w:val="32"/>
        </w:rPr>
        <w:t xml:space="preserve"> dit à plusieurs reprises que la sagesse est joueuse. Comme pour nous dire que la sagesse biblique est d’un tout autre ordre.</w:t>
      </w:r>
    </w:p>
    <w:p w14:paraId="57BE303A" w14:textId="77777777" w:rsidR="00FF3359" w:rsidRPr="00AA1A78" w:rsidRDefault="00FF3359" w:rsidP="00EF4C43">
      <w:pPr>
        <w:spacing w:after="0"/>
        <w:jc w:val="both"/>
        <w:rPr>
          <w:rFonts w:ascii="Arial" w:hAnsi="Arial"/>
          <w:sz w:val="32"/>
        </w:rPr>
      </w:pPr>
    </w:p>
    <w:p w14:paraId="364D0B05" w14:textId="5CA53A3B" w:rsidR="00FF3359" w:rsidRDefault="00FF3359" w:rsidP="00EF4C43">
      <w:pPr>
        <w:spacing w:after="0"/>
        <w:jc w:val="both"/>
        <w:rPr>
          <w:rFonts w:ascii="Arial" w:hAnsi="Arial"/>
          <w:sz w:val="32"/>
        </w:rPr>
      </w:pPr>
      <w:r w:rsidRPr="00AA1A78">
        <w:rPr>
          <w:rFonts w:ascii="Arial" w:hAnsi="Arial"/>
          <w:sz w:val="32"/>
        </w:rPr>
        <w:t>Cette sagesse n’a rien de statique. Le sage n’a rien d’un barbu dans sa bulle, déconnecté de la réalité du monde. Pour les auteurs biblique</w:t>
      </w:r>
      <w:r w:rsidR="009524BA" w:rsidRPr="00AA1A78">
        <w:rPr>
          <w:rFonts w:ascii="Arial" w:hAnsi="Arial"/>
          <w:color w:val="000000" w:themeColor="text1"/>
          <w:sz w:val="32"/>
        </w:rPr>
        <w:t>s</w:t>
      </w:r>
      <w:r>
        <w:rPr>
          <w:rFonts w:ascii="Arial" w:hAnsi="Arial"/>
          <w:sz w:val="32"/>
        </w:rPr>
        <w:t xml:space="preserve"> la sagesse est liée à une autre notion, souvent mal comprise : celle de « création. »</w:t>
      </w:r>
    </w:p>
    <w:p w14:paraId="2B7D814F" w14:textId="77777777" w:rsidR="00190243" w:rsidRDefault="00FF3359" w:rsidP="00EF4C43">
      <w:pPr>
        <w:widowControl w:val="0"/>
        <w:autoSpaceDE w:val="0"/>
        <w:autoSpaceDN w:val="0"/>
        <w:adjustRightInd w:val="0"/>
        <w:spacing w:after="0"/>
        <w:jc w:val="both"/>
        <w:rPr>
          <w:rFonts w:ascii="Arial" w:hAnsi="Arial" w:cs="Georgia"/>
          <w:sz w:val="32"/>
          <w:szCs w:val="32"/>
        </w:rPr>
      </w:pPr>
      <w:r>
        <w:rPr>
          <w:rFonts w:ascii="Arial" w:hAnsi="Arial"/>
          <w:sz w:val="32"/>
        </w:rPr>
        <w:t>Le livre des Proverbes l’évoque : « </w:t>
      </w:r>
      <w:r w:rsidR="00190243" w:rsidRPr="00190243">
        <w:rPr>
          <w:rFonts w:ascii="Arial" w:hAnsi="Arial" w:cs="Georgia"/>
          <w:sz w:val="32"/>
          <w:szCs w:val="32"/>
        </w:rPr>
        <w:t xml:space="preserve">quand Il traça les </w:t>
      </w:r>
      <w:r w:rsidR="00190243" w:rsidRPr="00190243">
        <w:rPr>
          <w:rFonts w:ascii="Arial" w:hAnsi="Arial" w:cs="Georgia"/>
          <w:sz w:val="32"/>
          <w:szCs w:val="32"/>
        </w:rPr>
        <w:t>fondements de la terre. Je fus maître d’œuvre à son côté.</w:t>
      </w:r>
      <w:r w:rsidR="00190243">
        <w:rPr>
          <w:rFonts w:ascii="Arial" w:hAnsi="Arial" w:cs="Georgia"/>
          <w:sz w:val="32"/>
          <w:szCs w:val="32"/>
        </w:rPr>
        <w:t xml:space="preserve"> » </w:t>
      </w:r>
    </w:p>
    <w:p w14:paraId="08D685C0" w14:textId="77777777" w:rsidR="00190243" w:rsidRDefault="00190243" w:rsidP="00EF4C43">
      <w:pPr>
        <w:widowControl w:val="0"/>
        <w:autoSpaceDE w:val="0"/>
        <w:autoSpaceDN w:val="0"/>
        <w:adjustRightInd w:val="0"/>
        <w:spacing w:after="0"/>
        <w:jc w:val="both"/>
        <w:rPr>
          <w:rFonts w:ascii="Arial" w:hAnsi="Arial" w:cs="Georgia"/>
          <w:sz w:val="32"/>
          <w:szCs w:val="32"/>
        </w:rPr>
      </w:pPr>
    </w:p>
    <w:p w14:paraId="28D5C642" w14:textId="31BCAD4D" w:rsidR="00190243" w:rsidRDefault="00190243"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En lien avec cette notion de création</w:t>
      </w:r>
      <w:r w:rsidR="00DD1851">
        <w:rPr>
          <w:rFonts w:ascii="Arial" w:hAnsi="Arial" w:cs="Georgia"/>
          <w:sz w:val="32"/>
          <w:szCs w:val="32"/>
        </w:rPr>
        <w:t>,</w:t>
      </w:r>
      <w:r>
        <w:rPr>
          <w:rFonts w:ascii="Arial" w:hAnsi="Arial" w:cs="Georgia"/>
          <w:sz w:val="32"/>
          <w:szCs w:val="32"/>
        </w:rPr>
        <w:t xml:space="preserve"> nous confessons au cours de nos cultes, et nous le redirons tout à l’heure : croire en Dieu comme « créateur du ciel et de la terre. » Le poncif voulant que la foi chrétienne se borne à croire qu’une force supérieur, un agent divin, un démiurge, le Père Noël, le grand monstre spaghetti, appelez ça comme vous voulez, aurait bricolé le monde qui nous entoure. C’est aller un peu vite en besogne. </w:t>
      </w:r>
    </w:p>
    <w:p w14:paraId="2C238B99" w14:textId="77777777" w:rsidR="00190243" w:rsidRDefault="00190243" w:rsidP="00EF4C43">
      <w:pPr>
        <w:widowControl w:val="0"/>
        <w:autoSpaceDE w:val="0"/>
        <w:autoSpaceDN w:val="0"/>
        <w:adjustRightInd w:val="0"/>
        <w:spacing w:after="0"/>
        <w:jc w:val="both"/>
        <w:rPr>
          <w:rFonts w:ascii="Arial" w:hAnsi="Arial" w:cs="Georgia"/>
          <w:sz w:val="32"/>
          <w:szCs w:val="32"/>
        </w:rPr>
      </w:pPr>
    </w:p>
    <w:p w14:paraId="6AAF3A35" w14:textId="173754EE" w:rsidR="00D54950" w:rsidRDefault="00D54950"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Celles et ceux parmi vous qui ont des enfants le savent : lorsqu’un enfant naît, d’une façon ou d’une autre</w:t>
      </w:r>
      <w:r w:rsidR="005F47FB">
        <w:rPr>
          <w:rFonts w:ascii="Arial" w:hAnsi="Arial" w:cs="Georgia"/>
          <w:sz w:val="32"/>
          <w:szCs w:val="32"/>
        </w:rPr>
        <w:t xml:space="preserve"> </w:t>
      </w:r>
      <w:r>
        <w:rPr>
          <w:rFonts w:ascii="Arial" w:hAnsi="Arial" w:cs="Georgia"/>
          <w:sz w:val="32"/>
          <w:szCs w:val="32"/>
        </w:rPr>
        <w:t>on pose sur lui une parole ou un geste d’accueil par lequel on se lie à lui.</w:t>
      </w:r>
    </w:p>
    <w:p w14:paraId="5F58E3FC" w14:textId="3B701357" w:rsidR="00D54950" w:rsidRDefault="00D54950" w:rsidP="00EF4C43">
      <w:pPr>
        <w:widowControl w:val="0"/>
        <w:autoSpaceDE w:val="0"/>
        <w:autoSpaceDN w:val="0"/>
        <w:adjustRightInd w:val="0"/>
        <w:spacing w:after="0"/>
        <w:jc w:val="both"/>
        <w:rPr>
          <w:rFonts w:ascii="Arial" w:hAnsi="Arial" w:cs="Georgia"/>
          <w:sz w:val="32"/>
          <w:szCs w:val="32"/>
        </w:rPr>
      </w:pPr>
    </w:p>
    <w:p w14:paraId="702F277D" w14:textId="06E47319" w:rsidR="00371A6F" w:rsidRDefault="00D54950"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 xml:space="preserve">Quand un enfant naît, d’une façon ou d’une autre on lui dit : « Je </w:t>
      </w:r>
      <w:proofErr w:type="spellStart"/>
      <w:r>
        <w:rPr>
          <w:rFonts w:ascii="Arial" w:hAnsi="Arial" w:cs="Georgia"/>
          <w:sz w:val="32"/>
          <w:szCs w:val="32"/>
        </w:rPr>
        <w:t>lie</w:t>
      </w:r>
      <w:proofErr w:type="spellEnd"/>
      <w:r>
        <w:rPr>
          <w:rFonts w:ascii="Arial" w:hAnsi="Arial" w:cs="Georgia"/>
          <w:sz w:val="32"/>
          <w:szCs w:val="32"/>
        </w:rPr>
        <w:t xml:space="preserve"> ma vie à la tienne. Je fais alliance avec toi pour te permettre de vivre, de grandir, d’être autonome et d’être heureux. » Cette parole ou ce geste, que l’</w:t>
      </w:r>
      <w:r w:rsidR="00DD1851">
        <w:rPr>
          <w:rFonts w:ascii="Arial" w:hAnsi="Arial" w:cs="Georgia"/>
          <w:sz w:val="32"/>
          <w:szCs w:val="32"/>
        </w:rPr>
        <w:t>É</w:t>
      </w:r>
      <w:r>
        <w:rPr>
          <w:rFonts w:ascii="Arial" w:hAnsi="Arial" w:cs="Georgia"/>
          <w:sz w:val="32"/>
          <w:szCs w:val="32"/>
        </w:rPr>
        <w:t>glise matérialise par le baptême</w:t>
      </w:r>
      <w:r w:rsidR="00371A6F">
        <w:rPr>
          <w:rFonts w:ascii="Arial" w:hAnsi="Arial" w:cs="Georgia"/>
          <w:sz w:val="32"/>
          <w:szCs w:val="32"/>
        </w:rPr>
        <w:t>, fait passer du statut de géniteur (ou d’adoptant) à celui de parent. Puisqu’on peut être parent sans être géniteur et, malheureusement, certains géniteurs ne deviennent jamais parents…</w:t>
      </w:r>
    </w:p>
    <w:p w14:paraId="5C0AEAA8" w14:textId="77777777" w:rsidR="00371A6F" w:rsidRDefault="00371A6F" w:rsidP="00EF4C43">
      <w:pPr>
        <w:widowControl w:val="0"/>
        <w:autoSpaceDE w:val="0"/>
        <w:autoSpaceDN w:val="0"/>
        <w:adjustRightInd w:val="0"/>
        <w:spacing w:after="0"/>
        <w:jc w:val="both"/>
        <w:rPr>
          <w:rFonts w:ascii="Arial" w:hAnsi="Arial" w:cs="Georgia"/>
          <w:sz w:val="32"/>
          <w:szCs w:val="32"/>
        </w:rPr>
      </w:pPr>
    </w:p>
    <w:p w14:paraId="29D91FCD" w14:textId="07BCE9CE" w:rsidR="00371A6F" w:rsidRDefault="00371A6F"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lastRenderedPageBreak/>
        <w:t xml:space="preserve">Or ce </w:t>
      </w:r>
      <w:r w:rsidRPr="009C2B69">
        <w:rPr>
          <w:rFonts w:ascii="Arial" w:hAnsi="Arial" w:cs="Georgia"/>
          <w:sz w:val="32"/>
          <w:szCs w:val="32"/>
        </w:rPr>
        <w:t>passage à une dimension nouvelle de l’existence, ce passage à</w:t>
      </w:r>
      <w:r w:rsidR="00E41E5D" w:rsidRPr="009C2B69">
        <w:rPr>
          <w:rFonts w:ascii="Arial" w:hAnsi="Arial" w:cs="Georgia"/>
          <w:sz w:val="32"/>
          <w:szCs w:val="32"/>
        </w:rPr>
        <w:t xml:space="preserve"> </w:t>
      </w:r>
      <w:r w:rsidRPr="009C2B69">
        <w:rPr>
          <w:rFonts w:ascii="Arial" w:hAnsi="Arial" w:cs="Georgia"/>
          <w:sz w:val="32"/>
          <w:szCs w:val="32"/>
        </w:rPr>
        <w:t>une</w:t>
      </w:r>
      <w:r>
        <w:rPr>
          <w:rFonts w:ascii="Arial" w:hAnsi="Arial" w:cs="Georgia"/>
          <w:sz w:val="32"/>
          <w:szCs w:val="32"/>
        </w:rPr>
        <w:t xml:space="preserve"> vie nouvelle est de l’ordre de ce que la Bible appelle « la création. »</w:t>
      </w:r>
    </w:p>
    <w:p w14:paraId="09A5BD1D" w14:textId="77777777" w:rsidR="00371A6F" w:rsidRDefault="00371A6F" w:rsidP="00EF4C43">
      <w:pPr>
        <w:widowControl w:val="0"/>
        <w:autoSpaceDE w:val="0"/>
        <w:autoSpaceDN w:val="0"/>
        <w:adjustRightInd w:val="0"/>
        <w:spacing w:after="0"/>
        <w:jc w:val="both"/>
        <w:rPr>
          <w:rFonts w:ascii="Arial" w:hAnsi="Arial" w:cs="Georgia"/>
          <w:sz w:val="32"/>
          <w:szCs w:val="32"/>
        </w:rPr>
      </w:pPr>
    </w:p>
    <w:p w14:paraId="3654B982" w14:textId="77777777" w:rsidR="00425032" w:rsidRDefault="00425032"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 xml:space="preserve">Le livre des Proverbes, comme la Genèse, dit que Dieu met de l’ordre dans le chaos cosmique. Cet ordre permet à la vie de s’épanouir. </w:t>
      </w:r>
    </w:p>
    <w:p w14:paraId="6B5D7E00" w14:textId="77777777" w:rsidR="00425032" w:rsidRDefault="00425032" w:rsidP="00EF4C43">
      <w:pPr>
        <w:widowControl w:val="0"/>
        <w:autoSpaceDE w:val="0"/>
        <w:autoSpaceDN w:val="0"/>
        <w:adjustRightInd w:val="0"/>
        <w:spacing w:after="0"/>
        <w:jc w:val="both"/>
        <w:rPr>
          <w:rFonts w:ascii="Arial" w:hAnsi="Arial" w:cs="Georgia"/>
          <w:sz w:val="32"/>
          <w:szCs w:val="32"/>
        </w:rPr>
      </w:pPr>
    </w:p>
    <w:p w14:paraId="7CB7B4AA" w14:textId="05203764" w:rsidR="00EC4CAF" w:rsidRDefault="00425032"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A un autre degré</w:t>
      </w:r>
      <w:r w:rsidR="00DD1851">
        <w:rPr>
          <w:rFonts w:ascii="Arial" w:hAnsi="Arial" w:cs="Georgia"/>
          <w:sz w:val="32"/>
          <w:szCs w:val="32"/>
        </w:rPr>
        <w:t>,</w:t>
      </w:r>
      <w:r>
        <w:rPr>
          <w:rFonts w:ascii="Arial" w:hAnsi="Arial" w:cs="Georgia"/>
          <w:sz w:val="32"/>
          <w:szCs w:val="32"/>
        </w:rPr>
        <w:t xml:space="preserve"> la création induit que dans le chaos de nos vies Dieu vient mettre de l’ordre pour nous permettre de vivre. Cette mise en ordre se traduit concrètement par les relations qui nous font grandir, exister, être : nos parents, parrains/marraines, </w:t>
      </w:r>
      <w:r w:rsidR="00EC4CAF">
        <w:rPr>
          <w:rFonts w:ascii="Arial" w:hAnsi="Arial" w:cs="Georgia"/>
          <w:sz w:val="32"/>
          <w:szCs w:val="32"/>
        </w:rPr>
        <w:t xml:space="preserve">les amis, la ou les communautés auxquelles nous appartenons et qui nous façonne. </w:t>
      </w:r>
    </w:p>
    <w:p w14:paraId="2E9AE8E7" w14:textId="77777777" w:rsidR="00EC4CAF" w:rsidRDefault="00EC4CAF" w:rsidP="00EF4C43">
      <w:pPr>
        <w:widowControl w:val="0"/>
        <w:autoSpaceDE w:val="0"/>
        <w:autoSpaceDN w:val="0"/>
        <w:adjustRightInd w:val="0"/>
        <w:spacing w:after="0"/>
        <w:jc w:val="both"/>
        <w:rPr>
          <w:rFonts w:ascii="Arial" w:hAnsi="Arial" w:cs="Georgia"/>
          <w:sz w:val="32"/>
          <w:szCs w:val="32"/>
        </w:rPr>
      </w:pPr>
    </w:p>
    <w:p w14:paraId="1000B4EF" w14:textId="22C52537" w:rsidR="00EC4CAF" w:rsidRDefault="00C87040"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Ainsi</w:t>
      </w:r>
      <w:r w:rsidR="00EC4CAF">
        <w:rPr>
          <w:rFonts w:ascii="Arial" w:hAnsi="Arial" w:cs="Georgia"/>
          <w:sz w:val="32"/>
          <w:szCs w:val="32"/>
        </w:rPr>
        <w:t> : Dieu</w:t>
      </w:r>
      <w:r>
        <w:rPr>
          <w:rFonts w:ascii="Arial" w:hAnsi="Arial" w:cs="Georgia"/>
          <w:sz w:val="32"/>
          <w:szCs w:val="32"/>
        </w:rPr>
        <w:t xml:space="preserve"> </w:t>
      </w:r>
      <w:r w:rsidR="00EC4CAF">
        <w:rPr>
          <w:rFonts w:ascii="Arial" w:hAnsi="Arial" w:cs="Georgia"/>
          <w:sz w:val="32"/>
          <w:szCs w:val="32"/>
        </w:rPr>
        <w:t xml:space="preserve">pose cet acte créateur </w:t>
      </w:r>
      <w:r w:rsidR="00C70135" w:rsidRPr="00C87040">
        <w:rPr>
          <w:rFonts w:ascii="Arial" w:hAnsi="Arial" w:cs="Georgia"/>
          <w:sz w:val="32"/>
          <w:szCs w:val="32"/>
        </w:rPr>
        <w:t>afin de </w:t>
      </w:r>
      <w:r w:rsidR="00EC4CAF">
        <w:rPr>
          <w:rFonts w:ascii="Arial" w:hAnsi="Arial" w:cs="Georgia"/>
          <w:sz w:val="32"/>
          <w:szCs w:val="32"/>
        </w:rPr>
        <w:t>nous obliger</w:t>
      </w:r>
      <w:r w:rsidR="00425032">
        <w:rPr>
          <w:rFonts w:ascii="Arial" w:hAnsi="Arial" w:cs="Georgia"/>
          <w:sz w:val="32"/>
          <w:szCs w:val="32"/>
        </w:rPr>
        <w:t xml:space="preserve"> </w:t>
      </w:r>
      <w:r w:rsidR="00EC4CAF">
        <w:rPr>
          <w:rFonts w:ascii="Arial" w:hAnsi="Arial" w:cs="Georgia"/>
          <w:sz w:val="32"/>
          <w:szCs w:val="32"/>
        </w:rPr>
        <w:t xml:space="preserve">(c’est d’ailleurs la seule chose à laquelle il nous oblige) à regarder autre chose que notre nombril. </w:t>
      </w:r>
    </w:p>
    <w:p w14:paraId="0629E8E7" w14:textId="44AE12BB" w:rsidR="00246B85" w:rsidRDefault="00246B85"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 xml:space="preserve">Car cet </w:t>
      </w:r>
      <w:r w:rsidR="00050D11" w:rsidRPr="000C5EDC">
        <w:rPr>
          <w:rFonts w:ascii="Arial" w:hAnsi="Arial" w:cs="Georgia"/>
          <w:sz w:val="32"/>
          <w:szCs w:val="32"/>
        </w:rPr>
        <w:t>A</w:t>
      </w:r>
      <w:r w:rsidRPr="000C5EDC">
        <w:rPr>
          <w:rFonts w:ascii="Arial" w:hAnsi="Arial" w:cs="Georgia"/>
          <w:sz w:val="32"/>
          <w:szCs w:val="32"/>
        </w:rPr>
        <w:t>utre</w:t>
      </w:r>
      <w:r>
        <w:rPr>
          <w:rFonts w:ascii="Arial" w:hAnsi="Arial" w:cs="Georgia"/>
          <w:sz w:val="32"/>
          <w:szCs w:val="32"/>
        </w:rPr>
        <w:t xml:space="preserve"> que le monde nomme Dieu que, dans la foi, nous qualifions de créateur, même s</w:t>
      </w:r>
      <w:r w:rsidR="00DD1851">
        <w:rPr>
          <w:rFonts w:ascii="Arial" w:hAnsi="Arial" w:cs="Georgia"/>
          <w:sz w:val="32"/>
          <w:szCs w:val="32"/>
        </w:rPr>
        <w:t>’</w:t>
      </w:r>
      <w:r>
        <w:rPr>
          <w:rFonts w:ascii="Arial" w:hAnsi="Arial" w:cs="Georgia"/>
          <w:sz w:val="32"/>
          <w:szCs w:val="32"/>
        </w:rPr>
        <w:t xml:space="preserve">il restera toujours le grand inconnu auquel le livre des Actes fait référence, le tout Autre, radicalement différent, est la forme ultime de l’altérité. C’est en cela qu’il est créateur : en ouvrant nos vies à la dimension de l’altérité pour y trouver notre propre humanité. </w:t>
      </w:r>
    </w:p>
    <w:p w14:paraId="61E31974" w14:textId="480CBA8C" w:rsidR="00787A87" w:rsidRDefault="00246B85"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 xml:space="preserve">Vous le savez : </w:t>
      </w:r>
      <w:r w:rsidR="005F5BAD">
        <w:rPr>
          <w:rFonts w:ascii="Arial" w:hAnsi="Arial" w:cs="Georgia"/>
          <w:sz w:val="32"/>
          <w:szCs w:val="32"/>
        </w:rPr>
        <w:t>s</w:t>
      </w:r>
      <w:r w:rsidR="00787A87">
        <w:rPr>
          <w:rFonts w:ascii="Arial" w:hAnsi="Arial" w:cs="Georgia"/>
          <w:sz w:val="32"/>
          <w:szCs w:val="32"/>
        </w:rPr>
        <w:t xml:space="preserve">’il y a quelque chose à retenir, et ce sera faire preuve de sagesse, c’est que </w:t>
      </w:r>
      <w:r w:rsidR="00FC10EC" w:rsidRPr="00910E94">
        <w:rPr>
          <w:rFonts w:ascii="Arial" w:hAnsi="Arial" w:cs="Georgia"/>
          <w:sz w:val="32"/>
          <w:szCs w:val="32"/>
        </w:rPr>
        <w:t>« </w:t>
      </w:r>
      <w:r w:rsidR="00787A87" w:rsidRPr="00910E94">
        <w:rPr>
          <w:rFonts w:ascii="Arial" w:hAnsi="Arial" w:cs="Georgia"/>
          <w:sz w:val="32"/>
          <w:szCs w:val="32"/>
        </w:rPr>
        <w:t>dans un monde où il n’y a plus de place pour Dieu, il n’y a plus de place pour l’homme.</w:t>
      </w:r>
      <w:r w:rsidR="00FC10EC" w:rsidRPr="00910E94">
        <w:rPr>
          <w:rFonts w:ascii="Arial" w:hAnsi="Arial" w:cs="Georgia"/>
          <w:sz w:val="32"/>
          <w:szCs w:val="32"/>
        </w:rPr>
        <w:t> »</w:t>
      </w:r>
      <w:r w:rsidR="00787A87" w:rsidRPr="00910E94">
        <w:rPr>
          <w:rFonts w:ascii="Arial" w:hAnsi="Arial" w:cs="Georgia"/>
          <w:sz w:val="32"/>
          <w:szCs w:val="32"/>
        </w:rPr>
        <w:t xml:space="preserve"> </w:t>
      </w:r>
    </w:p>
    <w:p w14:paraId="60546EB9" w14:textId="77777777" w:rsidR="00787A87" w:rsidRDefault="00787A87" w:rsidP="00EF4C43">
      <w:pPr>
        <w:widowControl w:val="0"/>
        <w:autoSpaceDE w:val="0"/>
        <w:autoSpaceDN w:val="0"/>
        <w:adjustRightInd w:val="0"/>
        <w:spacing w:after="0"/>
        <w:jc w:val="both"/>
        <w:rPr>
          <w:rFonts w:ascii="Arial" w:hAnsi="Arial" w:cs="Georgia"/>
          <w:sz w:val="32"/>
          <w:szCs w:val="32"/>
        </w:rPr>
      </w:pPr>
    </w:p>
    <w:p w14:paraId="2228AB84" w14:textId="555F10E0" w:rsidR="00190243" w:rsidRPr="00190243" w:rsidRDefault="00787A87" w:rsidP="00EF4C43">
      <w:pPr>
        <w:widowControl w:val="0"/>
        <w:autoSpaceDE w:val="0"/>
        <w:autoSpaceDN w:val="0"/>
        <w:adjustRightInd w:val="0"/>
        <w:spacing w:after="0"/>
        <w:jc w:val="both"/>
        <w:rPr>
          <w:rFonts w:ascii="Arial" w:hAnsi="Arial" w:cs="Georgia"/>
          <w:sz w:val="32"/>
          <w:szCs w:val="32"/>
        </w:rPr>
      </w:pPr>
      <w:r>
        <w:rPr>
          <w:rFonts w:ascii="Arial" w:hAnsi="Arial" w:cs="Georgia"/>
          <w:sz w:val="32"/>
          <w:szCs w:val="32"/>
        </w:rPr>
        <w:t xml:space="preserve">Il y a autre chose à retenir : la sagesse dont parle la Bible n’est ni passive, ni spéculative, ni figée. </w:t>
      </w:r>
      <w:r w:rsidR="00C81EAB">
        <w:rPr>
          <w:rFonts w:ascii="Arial" w:hAnsi="Arial" w:cs="Georgia"/>
          <w:sz w:val="32"/>
          <w:szCs w:val="32"/>
        </w:rPr>
        <w:t xml:space="preserve">Elle s’ancre dans le quotidien, elle n’efface ni le tragique, ni la bêtise du monde. Elle devient, au fond, sagesse du passage (sans jeu de mot). Passage du chaos au sens, passage du néant à la vie, de la solitude à l’existence. </w:t>
      </w:r>
    </w:p>
    <w:p w14:paraId="0D48A78B" w14:textId="77777777" w:rsidR="00BA1B7B" w:rsidRDefault="00BA1B7B" w:rsidP="00EF4C43">
      <w:pPr>
        <w:spacing w:after="0"/>
        <w:jc w:val="both"/>
        <w:rPr>
          <w:rFonts w:ascii="Arial" w:hAnsi="Arial"/>
          <w:sz w:val="32"/>
        </w:rPr>
      </w:pPr>
    </w:p>
    <w:p w14:paraId="37504900" w14:textId="460DDB38" w:rsidR="00BA1B7B" w:rsidRDefault="00BA1B7B" w:rsidP="00EF4C43">
      <w:pPr>
        <w:pStyle w:val="Default"/>
        <w:jc w:val="both"/>
        <w:rPr>
          <w:rFonts w:ascii="Arial" w:hAnsi="Arial"/>
          <w:color w:val="auto"/>
          <w:sz w:val="32"/>
        </w:rPr>
      </w:pPr>
      <w:r>
        <w:rPr>
          <w:rFonts w:ascii="Arial" w:hAnsi="Arial"/>
          <w:color w:val="auto"/>
          <w:sz w:val="32"/>
        </w:rPr>
        <w:t>La démarche de la foi, tendue entre doute et découvert</w:t>
      </w:r>
      <w:r w:rsidRPr="00910E94">
        <w:rPr>
          <w:rFonts w:ascii="Arial" w:hAnsi="Arial"/>
          <w:color w:val="auto"/>
          <w:sz w:val="32"/>
        </w:rPr>
        <w:t>e</w:t>
      </w:r>
      <w:r w:rsidR="009F7130" w:rsidRPr="00910E94">
        <w:rPr>
          <w:rFonts w:ascii="Arial" w:hAnsi="Arial"/>
          <w:color w:val="auto"/>
          <w:sz w:val="32"/>
        </w:rPr>
        <w:t>,</w:t>
      </w:r>
      <w:r w:rsidRPr="00910E94">
        <w:rPr>
          <w:rFonts w:ascii="Arial" w:hAnsi="Arial"/>
          <w:color w:val="auto"/>
          <w:sz w:val="32"/>
        </w:rPr>
        <w:t xml:space="preserve"> </w:t>
      </w:r>
      <w:r>
        <w:rPr>
          <w:rFonts w:ascii="Arial" w:hAnsi="Arial"/>
          <w:color w:val="auto"/>
          <w:sz w:val="32"/>
        </w:rPr>
        <w:t xml:space="preserve">dépasse alors l’opposition croire ou comprendre, ou l’opposition croire ou savoir. </w:t>
      </w:r>
    </w:p>
    <w:p w14:paraId="1E0D661C" w14:textId="77777777" w:rsidR="00BA1B7B" w:rsidRDefault="00BA1B7B" w:rsidP="00EF4C43">
      <w:pPr>
        <w:pStyle w:val="Default"/>
        <w:jc w:val="both"/>
        <w:rPr>
          <w:rFonts w:ascii="Arial" w:hAnsi="Arial"/>
          <w:color w:val="auto"/>
          <w:sz w:val="32"/>
        </w:rPr>
      </w:pPr>
      <w:r>
        <w:rPr>
          <w:rFonts w:ascii="Arial" w:hAnsi="Arial"/>
          <w:color w:val="auto"/>
          <w:sz w:val="32"/>
        </w:rPr>
        <w:t xml:space="preserve">Elle nous révèle que nous avons toujours quelque chose à découvrir sur nous-mêmes, sur les autres ou sur Dieu. Trois pôles qui constituent une vie vivante, debout et en mouvement. Il ne s’agit plus de croire, de comprendre ou de savoir, mais d’être et d’avancer. Amen. </w:t>
      </w:r>
    </w:p>
    <w:p w14:paraId="26833652" w14:textId="77777777" w:rsidR="00D0711D" w:rsidRDefault="00D0711D" w:rsidP="00517239">
      <w:pPr>
        <w:pStyle w:val="Default"/>
        <w:jc w:val="right"/>
        <w:rPr>
          <w:rFonts w:ascii="Arial" w:hAnsi="Arial"/>
          <w:sz w:val="32"/>
        </w:rPr>
      </w:pPr>
    </w:p>
    <w:p w14:paraId="0F8526E7" w14:textId="77777777" w:rsidR="00D0711D" w:rsidRDefault="00D0711D" w:rsidP="00517239">
      <w:pPr>
        <w:pStyle w:val="Default"/>
        <w:jc w:val="right"/>
        <w:rPr>
          <w:rFonts w:ascii="Arial" w:hAnsi="Arial"/>
          <w:sz w:val="32"/>
        </w:rPr>
      </w:pPr>
    </w:p>
    <w:p w14:paraId="254E16F7" w14:textId="12C7A156" w:rsidR="00517239" w:rsidRPr="00517239" w:rsidRDefault="00517239" w:rsidP="00517239">
      <w:pPr>
        <w:pStyle w:val="Default"/>
        <w:jc w:val="right"/>
        <w:rPr>
          <w:rFonts w:ascii="Arial" w:hAnsi="Arial"/>
          <w:sz w:val="32"/>
        </w:rPr>
      </w:pPr>
      <w:r w:rsidRPr="00517239">
        <w:rPr>
          <w:rFonts w:ascii="Arial" w:hAnsi="Arial"/>
          <w:sz w:val="32"/>
        </w:rPr>
        <w:t>Pasteur Matthias HUTCHEN</w:t>
      </w:r>
    </w:p>
    <w:p w14:paraId="5991C45A" w14:textId="77777777" w:rsidR="00D0711D" w:rsidRDefault="00D0711D" w:rsidP="00EF4C43">
      <w:pPr>
        <w:spacing w:after="0"/>
        <w:jc w:val="both"/>
        <w:rPr>
          <w:rFonts w:ascii="Arial" w:hAnsi="Arial"/>
          <w:b/>
          <w:bCs/>
          <w:sz w:val="32"/>
        </w:rPr>
      </w:pPr>
    </w:p>
    <w:p w14:paraId="0ABFE563" w14:textId="77777777" w:rsidR="00D0711D" w:rsidRDefault="00D0711D" w:rsidP="00EF4C43">
      <w:pPr>
        <w:spacing w:after="0"/>
        <w:jc w:val="both"/>
        <w:rPr>
          <w:rFonts w:ascii="Arial" w:hAnsi="Arial"/>
          <w:b/>
          <w:bCs/>
          <w:sz w:val="32"/>
        </w:rPr>
      </w:pPr>
    </w:p>
    <w:p w14:paraId="01A09931" w14:textId="77777777" w:rsidR="00D0711D" w:rsidRDefault="00D0711D" w:rsidP="00EF4C43">
      <w:pPr>
        <w:spacing w:after="0"/>
        <w:jc w:val="both"/>
        <w:rPr>
          <w:rFonts w:ascii="Arial" w:hAnsi="Arial"/>
          <w:b/>
          <w:bCs/>
          <w:sz w:val="32"/>
        </w:rPr>
      </w:pPr>
    </w:p>
    <w:p w14:paraId="6320EA9B" w14:textId="7ECFB6B1" w:rsidR="00C63F3D" w:rsidRPr="00EF4C43" w:rsidRDefault="00C63F3D" w:rsidP="00EF4C43">
      <w:pPr>
        <w:spacing w:after="0"/>
        <w:jc w:val="both"/>
        <w:rPr>
          <w:rFonts w:ascii="Arial" w:hAnsi="Arial"/>
          <w:b/>
          <w:bCs/>
          <w:sz w:val="32"/>
        </w:rPr>
      </w:pPr>
      <w:r w:rsidRPr="00EF4C43">
        <w:rPr>
          <w:rFonts w:ascii="Arial" w:hAnsi="Arial"/>
          <w:b/>
          <w:bCs/>
          <w:sz w:val="32"/>
        </w:rPr>
        <w:lastRenderedPageBreak/>
        <w:t>Intercession</w:t>
      </w:r>
    </w:p>
    <w:p w14:paraId="1F151C6F" w14:textId="77777777" w:rsidR="00C63F3D" w:rsidRDefault="00C63F3D" w:rsidP="00EF4C43">
      <w:pPr>
        <w:spacing w:after="0"/>
        <w:jc w:val="both"/>
        <w:rPr>
          <w:rFonts w:ascii="Arial" w:hAnsi="Arial"/>
          <w:color w:val="FFC205"/>
          <w:sz w:val="32"/>
        </w:rPr>
      </w:pPr>
    </w:p>
    <w:p w14:paraId="337F70C6" w14:textId="42DA7313" w:rsidR="00C63F3D" w:rsidRPr="00C63F3D" w:rsidRDefault="00C63F3D" w:rsidP="00EF4C43">
      <w:pPr>
        <w:spacing w:after="0"/>
        <w:jc w:val="both"/>
        <w:rPr>
          <w:rFonts w:ascii="Arial" w:hAnsi="Arial"/>
          <w:color w:val="000000" w:themeColor="text1"/>
          <w:sz w:val="32"/>
        </w:rPr>
      </w:pPr>
      <w:r w:rsidRPr="00C63F3D">
        <w:rPr>
          <w:rFonts w:ascii="Arial" w:hAnsi="Arial"/>
          <w:color w:val="000000" w:themeColor="text1"/>
          <w:sz w:val="32"/>
        </w:rPr>
        <w:t>Seigneur, créateur du monde,</w:t>
      </w:r>
      <w:r>
        <w:rPr>
          <w:rFonts w:ascii="Arial" w:hAnsi="Arial"/>
          <w:color w:val="000000" w:themeColor="text1"/>
          <w:sz w:val="32"/>
        </w:rPr>
        <w:t xml:space="preserve"> </w:t>
      </w:r>
      <w:r w:rsidRPr="00C63F3D">
        <w:rPr>
          <w:rFonts w:ascii="Arial" w:hAnsi="Arial"/>
          <w:color w:val="000000" w:themeColor="text1"/>
          <w:sz w:val="32"/>
        </w:rPr>
        <w:t>tu veux que nous partagions</w:t>
      </w:r>
      <w:r>
        <w:rPr>
          <w:rFonts w:ascii="Arial" w:hAnsi="Arial"/>
          <w:color w:val="000000" w:themeColor="text1"/>
          <w:sz w:val="32"/>
        </w:rPr>
        <w:t xml:space="preserve"> </w:t>
      </w:r>
      <w:r w:rsidRPr="00C63F3D">
        <w:rPr>
          <w:rFonts w:ascii="Arial" w:hAnsi="Arial"/>
          <w:color w:val="000000" w:themeColor="text1"/>
          <w:sz w:val="32"/>
        </w:rPr>
        <w:t>fraternellement les biens de la terre.</w:t>
      </w:r>
    </w:p>
    <w:p w14:paraId="135BEA49" w14:textId="77777777" w:rsidR="00C63F3D" w:rsidRDefault="00C63F3D" w:rsidP="00EF4C43">
      <w:pPr>
        <w:spacing w:after="0"/>
        <w:jc w:val="both"/>
        <w:rPr>
          <w:rFonts w:ascii="Arial" w:hAnsi="Arial"/>
          <w:color w:val="000000" w:themeColor="text1"/>
          <w:sz w:val="32"/>
        </w:rPr>
      </w:pPr>
    </w:p>
    <w:p w14:paraId="0442E36B" w14:textId="69C5596F" w:rsidR="00C63F3D" w:rsidRPr="00C63F3D" w:rsidRDefault="00C63F3D" w:rsidP="00EF4C43">
      <w:pPr>
        <w:spacing w:after="0"/>
        <w:jc w:val="both"/>
        <w:rPr>
          <w:rFonts w:ascii="Arial" w:hAnsi="Arial"/>
          <w:color w:val="000000" w:themeColor="text1"/>
          <w:sz w:val="32"/>
        </w:rPr>
      </w:pPr>
      <w:r w:rsidRPr="00C63F3D">
        <w:rPr>
          <w:rFonts w:ascii="Arial" w:hAnsi="Arial"/>
          <w:color w:val="000000" w:themeColor="text1"/>
          <w:sz w:val="32"/>
        </w:rPr>
        <w:t>Accorde à ceux qui gouvernent</w:t>
      </w:r>
      <w:r>
        <w:rPr>
          <w:rFonts w:ascii="Arial" w:hAnsi="Arial"/>
          <w:color w:val="000000" w:themeColor="text1"/>
          <w:sz w:val="32"/>
        </w:rPr>
        <w:t xml:space="preserve"> </w:t>
      </w:r>
      <w:r w:rsidRPr="00C63F3D">
        <w:rPr>
          <w:rFonts w:ascii="Arial" w:hAnsi="Arial"/>
          <w:color w:val="000000" w:themeColor="text1"/>
          <w:sz w:val="32"/>
        </w:rPr>
        <w:t>d’agir avec droiture.</w:t>
      </w:r>
      <w:r>
        <w:rPr>
          <w:rFonts w:ascii="Arial" w:hAnsi="Arial"/>
          <w:color w:val="000000" w:themeColor="text1"/>
          <w:sz w:val="32"/>
        </w:rPr>
        <w:t xml:space="preserve"> </w:t>
      </w:r>
      <w:r w:rsidRPr="00C63F3D">
        <w:rPr>
          <w:rFonts w:ascii="Arial" w:hAnsi="Arial"/>
          <w:color w:val="000000" w:themeColor="text1"/>
          <w:sz w:val="32"/>
        </w:rPr>
        <w:t>Que s’établisse la solidarité entre les nations</w:t>
      </w:r>
      <w:r>
        <w:rPr>
          <w:rFonts w:ascii="Arial" w:hAnsi="Arial"/>
          <w:color w:val="000000" w:themeColor="text1"/>
          <w:sz w:val="32"/>
        </w:rPr>
        <w:t xml:space="preserve"> </w:t>
      </w:r>
      <w:r w:rsidRPr="00C63F3D">
        <w:rPr>
          <w:rFonts w:ascii="Arial" w:hAnsi="Arial"/>
          <w:color w:val="000000" w:themeColor="text1"/>
          <w:sz w:val="32"/>
        </w:rPr>
        <w:t>et le respect entre les peuples.</w:t>
      </w:r>
    </w:p>
    <w:p w14:paraId="7F1D58C8" w14:textId="77777777" w:rsidR="00C63F3D" w:rsidRDefault="00C63F3D" w:rsidP="00EF4C43">
      <w:pPr>
        <w:spacing w:after="0"/>
        <w:jc w:val="both"/>
        <w:rPr>
          <w:rFonts w:ascii="Arial" w:hAnsi="Arial"/>
          <w:color w:val="000000" w:themeColor="text1"/>
          <w:sz w:val="32"/>
        </w:rPr>
      </w:pPr>
    </w:p>
    <w:p w14:paraId="517670F1" w14:textId="4F4F31F3" w:rsidR="00C63F3D" w:rsidRDefault="00C63F3D" w:rsidP="00EF4C43">
      <w:pPr>
        <w:spacing w:after="0"/>
        <w:jc w:val="both"/>
        <w:rPr>
          <w:rFonts w:ascii="Arial" w:hAnsi="Arial"/>
          <w:color w:val="000000" w:themeColor="text1"/>
          <w:sz w:val="32"/>
        </w:rPr>
      </w:pPr>
      <w:r w:rsidRPr="00C63F3D">
        <w:rPr>
          <w:rFonts w:ascii="Arial" w:hAnsi="Arial"/>
          <w:color w:val="000000" w:themeColor="text1"/>
          <w:sz w:val="32"/>
        </w:rPr>
        <w:t>Au cœur de l’histoire du monde,</w:t>
      </w:r>
      <w:r>
        <w:rPr>
          <w:rFonts w:ascii="Arial" w:hAnsi="Arial"/>
          <w:color w:val="000000" w:themeColor="text1"/>
          <w:sz w:val="32"/>
        </w:rPr>
        <w:t xml:space="preserve"> </w:t>
      </w:r>
      <w:r w:rsidRPr="00C63F3D">
        <w:rPr>
          <w:rFonts w:ascii="Arial" w:hAnsi="Arial"/>
          <w:color w:val="000000" w:themeColor="text1"/>
          <w:sz w:val="32"/>
        </w:rPr>
        <w:t>tu t’es manifesté</w:t>
      </w:r>
      <w:r>
        <w:rPr>
          <w:rFonts w:ascii="Arial" w:hAnsi="Arial"/>
          <w:color w:val="000000" w:themeColor="text1"/>
          <w:sz w:val="32"/>
        </w:rPr>
        <w:t xml:space="preserve"> </w:t>
      </w:r>
      <w:r w:rsidRPr="00C63F3D">
        <w:rPr>
          <w:rFonts w:ascii="Arial" w:hAnsi="Arial"/>
          <w:color w:val="000000" w:themeColor="text1"/>
          <w:sz w:val="32"/>
        </w:rPr>
        <w:t>comme le défenseur des petits.</w:t>
      </w:r>
      <w:r>
        <w:rPr>
          <w:rFonts w:ascii="Arial" w:hAnsi="Arial"/>
          <w:color w:val="000000" w:themeColor="text1"/>
          <w:sz w:val="32"/>
        </w:rPr>
        <w:t xml:space="preserve"> </w:t>
      </w:r>
      <w:r w:rsidRPr="00C63F3D">
        <w:rPr>
          <w:rFonts w:ascii="Arial" w:hAnsi="Arial"/>
          <w:color w:val="000000" w:themeColor="text1"/>
          <w:sz w:val="32"/>
        </w:rPr>
        <w:t>Soutiens par la force de l’Esprit saint,</w:t>
      </w:r>
      <w:r>
        <w:rPr>
          <w:rFonts w:ascii="Arial" w:hAnsi="Arial"/>
          <w:color w:val="000000" w:themeColor="text1"/>
          <w:sz w:val="32"/>
        </w:rPr>
        <w:t xml:space="preserve"> </w:t>
      </w:r>
      <w:r w:rsidRPr="00C63F3D">
        <w:rPr>
          <w:rFonts w:ascii="Arial" w:hAnsi="Arial"/>
          <w:color w:val="000000" w:themeColor="text1"/>
          <w:sz w:val="32"/>
        </w:rPr>
        <w:t>les pauvres, les malades,</w:t>
      </w:r>
      <w:r>
        <w:rPr>
          <w:rFonts w:ascii="Arial" w:hAnsi="Arial"/>
          <w:color w:val="000000" w:themeColor="text1"/>
          <w:sz w:val="32"/>
        </w:rPr>
        <w:t xml:space="preserve"> </w:t>
      </w:r>
      <w:r w:rsidRPr="00C63F3D">
        <w:rPr>
          <w:rFonts w:ascii="Arial" w:hAnsi="Arial"/>
          <w:color w:val="000000" w:themeColor="text1"/>
          <w:sz w:val="32"/>
        </w:rPr>
        <w:t>les exclus, les prisonniers,</w:t>
      </w:r>
      <w:r>
        <w:rPr>
          <w:rFonts w:ascii="Arial" w:hAnsi="Arial"/>
          <w:color w:val="000000" w:themeColor="text1"/>
          <w:sz w:val="32"/>
        </w:rPr>
        <w:t xml:space="preserve"> </w:t>
      </w:r>
      <w:r w:rsidRPr="00C63F3D">
        <w:rPr>
          <w:rFonts w:ascii="Arial" w:hAnsi="Arial"/>
          <w:color w:val="000000" w:themeColor="text1"/>
          <w:sz w:val="32"/>
        </w:rPr>
        <w:t>tous ceux qui sont laissés-pour-compte.</w:t>
      </w:r>
    </w:p>
    <w:p w14:paraId="193B289F" w14:textId="77777777" w:rsidR="00C63F3D" w:rsidRPr="00C63F3D" w:rsidRDefault="00C63F3D" w:rsidP="00EF4C43">
      <w:pPr>
        <w:spacing w:after="0"/>
        <w:jc w:val="both"/>
        <w:rPr>
          <w:rFonts w:ascii="Arial" w:hAnsi="Arial"/>
          <w:color w:val="000000" w:themeColor="text1"/>
          <w:sz w:val="32"/>
        </w:rPr>
      </w:pPr>
    </w:p>
    <w:p w14:paraId="5D9A7D5C" w14:textId="51C72F1A" w:rsidR="00C63F3D" w:rsidRDefault="00C63F3D" w:rsidP="00EF4C43">
      <w:pPr>
        <w:spacing w:after="0"/>
        <w:jc w:val="both"/>
        <w:rPr>
          <w:rFonts w:ascii="Arial" w:hAnsi="Arial"/>
          <w:color w:val="000000" w:themeColor="text1"/>
          <w:sz w:val="32"/>
        </w:rPr>
      </w:pPr>
      <w:r w:rsidRPr="00C63F3D">
        <w:rPr>
          <w:rFonts w:ascii="Arial" w:hAnsi="Arial"/>
          <w:color w:val="000000" w:themeColor="text1"/>
          <w:sz w:val="32"/>
        </w:rPr>
        <w:t>En tout lieu de ce monde,</w:t>
      </w:r>
      <w:r>
        <w:rPr>
          <w:rFonts w:ascii="Arial" w:hAnsi="Arial"/>
          <w:color w:val="000000" w:themeColor="text1"/>
          <w:sz w:val="32"/>
        </w:rPr>
        <w:t xml:space="preserve"> </w:t>
      </w:r>
      <w:r w:rsidRPr="00C63F3D">
        <w:rPr>
          <w:rFonts w:ascii="Arial" w:hAnsi="Arial"/>
          <w:color w:val="000000" w:themeColor="text1"/>
          <w:sz w:val="32"/>
        </w:rPr>
        <w:t>tu appelles les hommes et les femmes à la foi.</w:t>
      </w:r>
      <w:r>
        <w:rPr>
          <w:rFonts w:ascii="Arial" w:hAnsi="Arial"/>
          <w:color w:val="000000" w:themeColor="text1"/>
          <w:sz w:val="32"/>
        </w:rPr>
        <w:t xml:space="preserve"> </w:t>
      </w:r>
      <w:r w:rsidRPr="00C63F3D">
        <w:rPr>
          <w:rFonts w:ascii="Arial" w:hAnsi="Arial"/>
          <w:color w:val="000000" w:themeColor="text1"/>
          <w:sz w:val="32"/>
        </w:rPr>
        <w:t>Accorde à tes fidèles</w:t>
      </w:r>
      <w:r>
        <w:rPr>
          <w:rFonts w:ascii="Arial" w:hAnsi="Arial"/>
          <w:color w:val="000000" w:themeColor="text1"/>
          <w:sz w:val="32"/>
        </w:rPr>
        <w:t xml:space="preserve"> </w:t>
      </w:r>
      <w:r w:rsidRPr="00C63F3D">
        <w:rPr>
          <w:rFonts w:ascii="Arial" w:hAnsi="Arial"/>
          <w:color w:val="000000" w:themeColor="text1"/>
          <w:sz w:val="32"/>
        </w:rPr>
        <w:t>d’être unis en une communauté fraternelle</w:t>
      </w:r>
      <w:r>
        <w:rPr>
          <w:rFonts w:ascii="Arial" w:hAnsi="Arial"/>
          <w:color w:val="000000" w:themeColor="text1"/>
          <w:sz w:val="32"/>
        </w:rPr>
        <w:t xml:space="preserve"> </w:t>
      </w:r>
      <w:r w:rsidRPr="00C63F3D">
        <w:rPr>
          <w:rFonts w:ascii="Arial" w:hAnsi="Arial"/>
          <w:color w:val="000000" w:themeColor="text1"/>
          <w:sz w:val="32"/>
        </w:rPr>
        <w:t>et de porter du fruit en abondance.</w:t>
      </w:r>
    </w:p>
    <w:p w14:paraId="41618366" w14:textId="77777777" w:rsidR="00C63F3D" w:rsidRPr="00C63F3D" w:rsidRDefault="00C63F3D" w:rsidP="00EF4C43">
      <w:pPr>
        <w:spacing w:after="0"/>
        <w:jc w:val="both"/>
        <w:rPr>
          <w:rFonts w:ascii="Arial" w:hAnsi="Arial"/>
          <w:color w:val="000000" w:themeColor="text1"/>
          <w:sz w:val="32"/>
        </w:rPr>
      </w:pPr>
    </w:p>
    <w:p w14:paraId="3C1483C4" w14:textId="2FE8ACD1" w:rsidR="00C63F3D" w:rsidRDefault="00C63F3D" w:rsidP="00EF4C43">
      <w:pPr>
        <w:spacing w:after="0"/>
        <w:jc w:val="both"/>
        <w:rPr>
          <w:rFonts w:ascii="Arial" w:hAnsi="Arial"/>
          <w:color w:val="000000" w:themeColor="text1"/>
          <w:sz w:val="32"/>
        </w:rPr>
      </w:pPr>
      <w:r w:rsidRPr="00C63F3D">
        <w:rPr>
          <w:rFonts w:ascii="Arial" w:hAnsi="Arial"/>
          <w:color w:val="000000" w:themeColor="text1"/>
          <w:sz w:val="32"/>
        </w:rPr>
        <w:t>[Dans le silence, confions à Dieu</w:t>
      </w:r>
      <w:r>
        <w:rPr>
          <w:rFonts w:ascii="Arial" w:hAnsi="Arial"/>
          <w:color w:val="000000" w:themeColor="text1"/>
          <w:sz w:val="32"/>
        </w:rPr>
        <w:t xml:space="preserve"> </w:t>
      </w:r>
      <w:r w:rsidRPr="00C63F3D">
        <w:rPr>
          <w:rFonts w:ascii="Arial" w:hAnsi="Arial"/>
          <w:color w:val="000000" w:themeColor="text1"/>
          <w:sz w:val="32"/>
        </w:rPr>
        <w:t>ce qui nous tient particulièrement à cœur.]</w:t>
      </w:r>
    </w:p>
    <w:p w14:paraId="3DC2043A" w14:textId="77777777" w:rsidR="00C63F3D" w:rsidRPr="00C63F3D" w:rsidRDefault="00C63F3D" w:rsidP="00517239">
      <w:pPr>
        <w:spacing w:after="0"/>
        <w:jc w:val="both"/>
        <w:rPr>
          <w:rFonts w:ascii="Arial" w:hAnsi="Arial"/>
          <w:color w:val="000000" w:themeColor="text1"/>
          <w:sz w:val="32"/>
        </w:rPr>
      </w:pPr>
    </w:p>
    <w:p w14:paraId="495EC0D6" w14:textId="6677C54E" w:rsidR="00C63F3D" w:rsidRPr="00C63F3D" w:rsidRDefault="00C63F3D" w:rsidP="00517239">
      <w:pPr>
        <w:spacing w:after="0"/>
        <w:jc w:val="both"/>
        <w:rPr>
          <w:rFonts w:ascii="Arial" w:hAnsi="Arial"/>
          <w:color w:val="000000" w:themeColor="text1"/>
          <w:sz w:val="32"/>
        </w:rPr>
      </w:pPr>
      <w:r w:rsidRPr="00C63F3D">
        <w:rPr>
          <w:rFonts w:ascii="Arial" w:hAnsi="Arial"/>
          <w:color w:val="000000" w:themeColor="text1"/>
          <w:sz w:val="32"/>
        </w:rPr>
        <w:t>Seigneur,</w:t>
      </w:r>
      <w:r>
        <w:rPr>
          <w:rFonts w:ascii="Arial" w:hAnsi="Arial"/>
          <w:color w:val="000000" w:themeColor="text1"/>
          <w:sz w:val="32"/>
        </w:rPr>
        <w:t xml:space="preserve"> </w:t>
      </w:r>
      <w:r w:rsidRPr="00C63F3D">
        <w:rPr>
          <w:rFonts w:ascii="Arial" w:hAnsi="Arial"/>
          <w:color w:val="000000" w:themeColor="text1"/>
          <w:sz w:val="32"/>
        </w:rPr>
        <w:t>sans te lasser, tu envoies ton Esprit.</w:t>
      </w:r>
      <w:r>
        <w:rPr>
          <w:rFonts w:ascii="Arial" w:hAnsi="Arial"/>
          <w:color w:val="000000" w:themeColor="text1"/>
          <w:sz w:val="32"/>
        </w:rPr>
        <w:t xml:space="preserve"> </w:t>
      </w:r>
      <w:r w:rsidRPr="00C63F3D">
        <w:rPr>
          <w:rFonts w:ascii="Arial" w:hAnsi="Arial"/>
          <w:color w:val="000000" w:themeColor="text1"/>
          <w:sz w:val="32"/>
        </w:rPr>
        <w:t>Exauce les prières que nous t’adressons,</w:t>
      </w:r>
      <w:r>
        <w:rPr>
          <w:rFonts w:ascii="Arial" w:hAnsi="Arial"/>
          <w:color w:val="000000" w:themeColor="text1"/>
          <w:sz w:val="32"/>
        </w:rPr>
        <w:t xml:space="preserve"> </w:t>
      </w:r>
      <w:r w:rsidRPr="00C63F3D">
        <w:rPr>
          <w:rFonts w:ascii="Arial" w:hAnsi="Arial"/>
          <w:color w:val="000000" w:themeColor="text1"/>
          <w:sz w:val="32"/>
        </w:rPr>
        <w:t>par Jésus Christ, ton Fils,</w:t>
      </w:r>
      <w:r>
        <w:rPr>
          <w:rFonts w:ascii="Arial" w:hAnsi="Arial"/>
          <w:color w:val="000000" w:themeColor="text1"/>
          <w:sz w:val="32"/>
        </w:rPr>
        <w:t xml:space="preserve"> </w:t>
      </w:r>
      <w:r w:rsidRPr="00C63F3D">
        <w:rPr>
          <w:rFonts w:ascii="Arial" w:hAnsi="Arial"/>
          <w:color w:val="000000" w:themeColor="text1"/>
          <w:sz w:val="32"/>
        </w:rPr>
        <w:t>notre Seigneur.</w:t>
      </w:r>
    </w:p>
    <w:p w14:paraId="00667A3B" w14:textId="77777777" w:rsidR="00C63F3D" w:rsidRDefault="00C63F3D" w:rsidP="00C63F3D">
      <w:pPr>
        <w:spacing w:after="0"/>
        <w:rPr>
          <w:rFonts w:ascii="Arial" w:hAnsi="Arial"/>
          <w:color w:val="000000" w:themeColor="text1"/>
          <w:sz w:val="32"/>
        </w:rPr>
      </w:pPr>
    </w:p>
    <w:p w14:paraId="5318A8E2" w14:textId="46A699C8" w:rsidR="00C63F3D" w:rsidRPr="00C63F3D" w:rsidRDefault="00C63F3D" w:rsidP="00C63F3D">
      <w:pPr>
        <w:spacing w:after="0"/>
        <w:rPr>
          <w:rFonts w:ascii="Arial" w:hAnsi="Arial"/>
          <w:color w:val="000000" w:themeColor="text1"/>
          <w:sz w:val="32"/>
        </w:rPr>
      </w:pPr>
      <w:r>
        <w:rPr>
          <w:rFonts w:ascii="Arial" w:hAnsi="Arial"/>
          <w:color w:val="000000" w:themeColor="text1"/>
          <w:sz w:val="32"/>
        </w:rPr>
        <w:t>L</w:t>
      </w:r>
      <w:r w:rsidRPr="00C63F3D">
        <w:rPr>
          <w:rFonts w:ascii="Arial" w:hAnsi="Arial"/>
          <w:color w:val="000000" w:themeColor="text1"/>
          <w:sz w:val="32"/>
        </w:rPr>
        <w:t>’assemblée : Amen.</w:t>
      </w:r>
    </w:p>
    <w:p w14:paraId="33DDE28C" w14:textId="7413C974" w:rsidR="00C63F3D" w:rsidRPr="00C63F3D" w:rsidRDefault="00C63F3D" w:rsidP="00C63F3D">
      <w:pPr>
        <w:spacing w:after="0"/>
        <w:rPr>
          <w:rFonts w:ascii="Arial" w:hAnsi="Arial"/>
          <w:color w:val="000000" w:themeColor="text1"/>
          <w:sz w:val="32"/>
        </w:rPr>
      </w:pPr>
      <w:r w:rsidRPr="00C63F3D">
        <w:rPr>
          <w:rFonts w:ascii="Arial" w:hAnsi="Arial"/>
          <w:color w:val="000000" w:themeColor="text1"/>
          <w:sz w:val="32"/>
        </w:rPr>
        <w:t>[Ensemble prions : Notre Père…]</w:t>
      </w:r>
    </w:p>
    <w:p w14:paraId="04DB10D2" w14:textId="77777777" w:rsidR="00C63F3D" w:rsidRDefault="00C63F3D" w:rsidP="00BA1B7B">
      <w:pPr>
        <w:pStyle w:val="Default"/>
        <w:rPr>
          <w:rFonts w:ascii="Arial" w:hAnsi="Arial"/>
          <w:color w:val="auto"/>
          <w:sz w:val="32"/>
        </w:rPr>
      </w:pPr>
    </w:p>
    <w:p w14:paraId="6C1F7DAB" w14:textId="77777777" w:rsidR="00D0711D" w:rsidRDefault="00D0711D" w:rsidP="00BA1B7B">
      <w:pPr>
        <w:pStyle w:val="Default"/>
        <w:rPr>
          <w:rFonts w:ascii="Arial" w:hAnsi="Arial"/>
          <w:color w:val="auto"/>
          <w:sz w:val="32"/>
        </w:rPr>
      </w:pPr>
    </w:p>
    <w:p w14:paraId="1824B68F" w14:textId="77777777" w:rsidR="00D0711D" w:rsidRDefault="00D0711D" w:rsidP="00BA1B7B">
      <w:pPr>
        <w:pStyle w:val="Default"/>
        <w:rPr>
          <w:rFonts w:ascii="Arial" w:hAnsi="Arial"/>
          <w:color w:val="auto"/>
          <w:sz w:val="32"/>
        </w:rPr>
      </w:pPr>
    </w:p>
    <w:p w14:paraId="04CBC4F2" w14:textId="3E657060" w:rsidR="002F5E6F" w:rsidRPr="00EF4C43" w:rsidRDefault="002F5E6F" w:rsidP="002F5E6F">
      <w:pPr>
        <w:spacing w:after="0"/>
        <w:rPr>
          <w:rFonts w:ascii="Arial" w:hAnsi="Arial"/>
          <w:b/>
          <w:bCs/>
          <w:sz w:val="32"/>
        </w:rPr>
      </w:pPr>
      <w:r w:rsidRPr="00EF4C43">
        <w:rPr>
          <w:rFonts w:ascii="Arial" w:hAnsi="Arial"/>
          <w:b/>
          <w:bCs/>
          <w:sz w:val="32"/>
        </w:rPr>
        <w:t>Cantiques</w:t>
      </w:r>
    </w:p>
    <w:p w14:paraId="64CBEA9D" w14:textId="77777777" w:rsidR="002F5E6F" w:rsidRDefault="002F5E6F" w:rsidP="002F5E6F">
      <w:pPr>
        <w:spacing w:after="0"/>
        <w:rPr>
          <w:rFonts w:ascii="Arial" w:hAnsi="Arial"/>
          <w:color w:val="FFC205"/>
          <w:sz w:val="32"/>
        </w:rPr>
      </w:pPr>
    </w:p>
    <w:p w14:paraId="2858E54F" w14:textId="703EAD04" w:rsidR="002F5E6F" w:rsidRDefault="002F5E6F" w:rsidP="002F5E6F">
      <w:pPr>
        <w:pStyle w:val="Paragraphedeliste"/>
        <w:numPr>
          <w:ilvl w:val="0"/>
          <w:numId w:val="3"/>
        </w:numPr>
        <w:spacing w:after="0"/>
        <w:rPr>
          <w:rFonts w:ascii="Arial" w:hAnsi="Arial"/>
          <w:color w:val="000000" w:themeColor="text1"/>
          <w:sz w:val="32"/>
        </w:rPr>
      </w:pPr>
      <w:r>
        <w:rPr>
          <w:rFonts w:ascii="Arial" w:hAnsi="Arial"/>
          <w:color w:val="000000" w:themeColor="text1"/>
          <w:sz w:val="32"/>
        </w:rPr>
        <w:t>Arc 66</w:t>
      </w:r>
    </w:p>
    <w:p w14:paraId="6BBBBFCC" w14:textId="322D3C55" w:rsidR="002F5E6F" w:rsidRDefault="002F5E6F" w:rsidP="002F5E6F">
      <w:pPr>
        <w:pStyle w:val="Paragraphedeliste"/>
        <w:numPr>
          <w:ilvl w:val="0"/>
          <w:numId w:val="3"/>
        </w:numPr>
        <w:spacing w:after="0"/>
        <w:rPr>
          <w:rFonts w:ascii="Arial" w:hAnsi="Arial"/>
          <w:color w:val="000000" w:themeColor="text1"/>
          <w:sz w:val="32"/>
        </w:rPr>
      </w:pPr>
      <w:r>
        <w:rPr>
          <w:rFonts w:ascii="Arial" w:hAnsi="Arial"/>
          <w:color w:val="000000" w:themeColor="text1"/>
          <w:sz w:val="32"/>
        </w:rPr>
        <w:t>Arc 247</w:t>
      </w:r>
    </w:p>
    <w:p w14:paraId="4ACDA974" w14:textId="094ACC08" w:rsidR="002F5E6F" w:rsidRPr="002F5E6F" w:rsidRDefault="002F5E6F" w:rsidP="002F5E6F">
      <w:pPr>
        <w:pStyle w:val="Paragraphedeliste"/>
        <w:numPr>
          <w:ilvl w:val="0"/>
          <w:numId w:val="3"/>
        </w:numPr>
        <w:spacing w:after="0"/>
        <w:rPr>
          <w:rFonts w:ascii="Arial" w:hAnsi="Arial"/>
          <w:color w:val="000000" w:themeColor="text1"/>
          <w:sz w:val="32"/>
        </w:rPr>
      </w:pPr>
      <w:r>
        <w:rPr>
          <w:rFonts w:ascii="Arial" w:hAnsi="Arial"/>
          <w:color w:val="000000" w:themeColor="text1"/>
          <w:sz w:val="32"/>
        </w:rPr>
        <w:t>EG 110</w:t>
      </w:r>
    </w:p>
    <w:p w14:paraId="5591D259" w14:textId="77777777" w:rsidR="002F5E6F" w:rsidRPr="007F5EBC" w:rsidRDefault="002F5E6F" w:rsidP="00BA1B7B">
      <w:pPr>
        <w:pStyle w:val="Default"/>
        <w:rPr>
          <w:rFonts w:ascii="Arial" w:hAnsi="Arial"/>
          <w:color w:val="auto"/>
          <w:sz w:val="32"/>
        </w:rPr>
      </w:pPr>
    </w:p>
    <w:p w14:paraId="0313033D" w14:textId="77777777" w:rsidR="001046ED" w:rsidRDefault="001046ED" w:rsidP="001046ED">
      <w:pPr>
        <w:spacing w:after="0"/>
        <w:rPr>
          <w:rFonts w:ascii="Arial" w:hAnsi="Arial"/>
          <w:color w:val="FFC205"/>
          <w:sz w:val="32"/>
        </w:rPr>
      </w:pPr>
    </w:p>
    <w:p w14:paraId="42693A7E" w14:textId="77777777" w:rsidR="00F53685" w:rsidRPr="000A6925" w:rsidRDefault="00F53685" w:rsidP="001046ED">
      <w:pPr>
        <w:spacing w:after="0"/>
        <w:rPr>
          <w:rFonts w:ascii="Arial" w:eastAsia="Calibri" w:hAnsi="Arial"/>
          <w:sz w:val="32"/>
        </w:rPr>
      </w:pPr>
    </w:p>
    <w:sectPr w:rsidR="00F53685" w:rsidRPr="000A6925" w:rsidSect="00D0711D">
      <w:pgSz w:w="16834" w:h="11904" w:orient="landscape"/>
      <w:pgMar w:top="720" w:right="720" w:bottom="720" w:left="720" w:header="709" w:footer="709"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A10F2"/>
    <w:multiLevelType w:val="hybridMultilevel"/>
    <w:tmpl w:val="9E2EC6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5787292A"/>
    <w:multiLevelType w:val="hybridMultilevel"/>
    <w:tmpl w:val="DFAA2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E095D"/>
    <w:multiLevelType w:val="hybridMultilevel"/>
    <w:tmpl w:val="E3862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1305452">
    <w:abstractNumId w:val="2"/>
  </w:num>
  <w:num w:numId="2" w16cid:durableId="1960598578">
    <w:abstractNumId w:val="0"/>
  </w:num>
  <w:num w:numId="3" w16cid:durableId="636883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ED"/>
    <w:rsid w:val="000119E4"/>
    <w:rsid w:val="00044375"/>
    <w:rsid w:val="00050D11"/>
    <w:rsid w:val="00051AE0"/>
    <w:rsid w:val="0005403B"/>
    <w:rsid w:val="000873F2"/>
    <w:rsid w:val="000A6925"/>
    <w:rsid w:val="000C5EDC"/>
    <w:rsid w:val="000F60C7"/>
    <w:rsid w:val="00101D3D"/>
    <w:rsid w:val="001046ED"/>
    <w:rsid w:val="00190243"/>
    <w:rsid w:val="001B022C"/>
    <w:rsid w:val="001C04C7"/>
    <w:rsid w:val="001F6A3F"/>
    <w:rsid w:val="00246B85"/>
    <w:rsid w:val="002F5E6F"/>
    <w:rsid w:val="002F6618"/>
    <w:rsid w:val="0032649D"/>
    <w:rsid w:val="00371A6F"/>
    <w:rsid w:val="00425032"/>
    <w:rsid w:val="004308B1"/>
    <w:rsid w:val="004952E2"/>
    <w:rsid w:val="004B628C"/>
    <w:rsid w:val="005162B9"/>
    <w:rsid w:val="00517239"/>
    <w:rsid w:val="00592B18"/>
    <w:rsid w:val="005D3193"/>
    <w:rsid w:val="005F47FB"/>
    <w:rsid w:val="005F5BAD"/>
    <w:rsid w:val="00655389"/>
    <w:rsid w:val="006B360D"/>
    <w:rsid w:val="007231B2"/>
    <w:rsid w:val="0073372D"/>
    <w:rsid w:val="00787A87"/>
    <w:rsid w:val="007C1400"/>
    <w:rsid w:val="008363DA"/>
    <w:rsid w:val="00875845"/>
    <w:rsid w:val="008D5D32"/>
    <w:rsid w:val="0090051A"/>
    <w:rsid w:val="00910E94"/>
    <w:rsid w:val="00911710"/>
    <w:rsid w:val="009524BA"/>
    <w:rsid w:val="009620BB"/>
    <w:rsid w:val="009C2B69"/>
    <w:rsid w:val="009F7130"/>
    <w:rsid w:val="00A12450"/>
    <w:rsid w:val="00A77AE3"/>
    <w:rsid w:val="00AA1A78"/>
    <w:rsid w:val="00AC3864"/>
    <w:rsid w:val="00B213C5"/>
    <w:rsid w:val="00B4376A"/>
    <w:rsid w:val="00BA1B7B"/>
    <w:rsid w:val="00C040D7"/>
    <w:rsid w:val="00C63F3D"/>
    <w:rsid w:val="00C70135"/>
    <w:rsid w:val="00C81EAB"/>
    <w:rsid w:val="00C87040"/>
    <w:rsid w:val="00D0711D"/>
    <w:rsid w:val="00D54950"/>
    <w:rsid w:val="00DD1851"/>
    <w:rsid w:val="00E41E5D"/>
    <w:rsid w:val="00EC4CAF"/>
    <w:rsid w:val="00EF4C43"/>
    <w:rsid w:val="00F2613D"/>
    <w:rsid w:val="00F53685"/>
    <w:rsid w:val="00F72361"/>
    <w:rsid w:val="00F9787A"/>
    <w:rsid w:val="00FC10EC"/>
    <w:rsid w:val="00FF3359"/>
  </w:rsids>
  <m:mathPr>
    <m:mathFont m:val="Cambria Math"/>
    <m:brkBin m:val="before"/>
    <m:brkBinSub m:val="--"/>
    <m:smallFrac m:val="0"/>
    <m:dispDef m:val="0"/>
    <m:lMargin m:val="0"/>
    <m:rMargin m:val="0"/>
    <m:defJc m:val="centerGroup"/>
    <m:wrapRight/>
    <m:intLim m:val="subSup"/>
    <m:naryLim m:val="subSup"/>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61FA"/>
  <w15:docId w15:val="{2A568D12-426C-0245-942E-672CFD03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F3D"/>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B022C"/>
    <w:pPr>
      <w:widowControl w:val="0"/>
      <w:autoSpaceDE w:val="0"/>
      <w:autoSpaceDN w:val="0"/>
      <w:adjustRightInd w:val="0"/>
      <w:spacing w:after="0"/>
    </w:pPr>
    <w:rPr>
      <w:rFonts w:ascii="Calibri" w:hAnsi="Calibri" w:cs="Calibri"/>
      <w:color w:val="000000"/>
    </w:rPr>
  </w:style>
  <w:style w:type="paragraph" w:styleId="Paragraphedeliste">
    <w:name w:val="List Paragraph"/>
    <w:basedOn w:val="Normal"/>
    <w:uiPriority w:val="34"/>
    <w:qFormat/>
    <w:rsid w:val="002F5E6F"/>
    <w:pPr>
      <w:ind w:left="720"/>
      <w:contextualSpacing/>
    </w:pPr>
  </w:style>
  <w:style w:type="character" w:customStyle="1" w:styleId="ox-f6453eb649-xxnormaltextrun">
    <w:name w:val="ox-f6453eb649-xxnormaltextrun"/>
    <w:basedOn w:val="Policepardfaut"/>
    <w:rsid w:val="007231B2"/>
  </w:style>
  <w:style w:type="character" w:styleId="Marquedecommentaire">
    <w:name w:val="annotation reference"/>
    <w:basedOn w:val="Policepardfaut"/>
    <w:uiPriority w:val="99"/>
    <w:semiHidden/>
    <w:unhideWhenUsed/>
    <w:rsid w:val="00DD1851"/>
    <w:rPr>
      <w:sz w:val="16"/>
      <w:szCs w:val="16"/>
    </w:rPr>
  </w:style>
  <w:style w:type="paragraph" w:styleId="Commentaire">
    <w:name w:val="annotation text"/>
    <w:basedOn w:val="Normal"/>
    <w:link w:val="CommentaireCar"/>
    <w:uiPriority w:val="99"/>
    <w:semiHidden/>
    <w:unhideWhenUsed/>
    <w:rsid w:val="00DD1851"/>
    <w:rPr>
      <w:sz w:val="20"/>
      <w:szCs w:val="20"/>
    </w:rPr>
  </w:style>
  <w:style w:type="character" w:customStyle="1" w:styleId="CommentaireCar">
    <w:name w:val="Commentaire Car"/>
    <w:basedOn w:val="Policepardfaut"/>
    <w:link w:val="Commentaire"/>
    <w:uiPriority w:val="99"/>
    <w:semiHidden/>
    <w:rsid w:val="00DD1851"/>
    <w:rPr>
      <w:sz w:val="20"/>
      <w:szCs w:val="20"/>
    </w:rPr>
  </w:style>
  <w:style w:type="paragraph" w:styleId="Objetducommentaire">
    <w:name w:val="annotation subject"/>
    <w:basedOn w:val="Commentaire"/>
    <w:next w:val="Commentaire"/>
    <w:link w:val="ObjetducommentaireCar"/>
    <w:uiPriority w:val="99"/>
    <w:semiHidden/>
    <w:unhideWhenUsed/>
    <w:rsid w:val="00DD1851"/>
    <w:rPr>
      <w:b/>
      <w:bCs/>
    </w:rPr>
  </w:style>
  <w:style w:type="character" w:customStyle="1" w:styleId="ObjetducommentaireCar">
    <w:name w:val="Objet du commentaire Car"/>
    <w:basedOn w:val="CommentaireCar"/>
    <w:link w:val="Objetducommentaire"/>
    <w:uiPriority w:val="99"/>
    <w:semiHidden/>
    <w:rsid w:val="00DD1851"/>
    <w:rPr>
      <w:b/>
      <w:bCs/>
      <w:sz w:val="20"/>
      <w:szCs w:val="20"/>
    </w:rPr>
  </w:style>
  <w:style w:type="paragraph" w:styleId="Titre">
    <w:name w:val="Title"/>
    <w:basedOn w:val="Normal"/>
    <w:next w:val="Normal"/>
    <w:link w:val="TitreCar"/>
    <w:uiPriority w:val="10"/>
    <w:qFormat/>
    <w:rsid w:val="000119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0119E4"/>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285981">
      <w:bodyDiv w:val="1"/>
      <w:marLeft w:val="0"/>
      <w:marRight w:val="0"/>
      <w:marTop w:val="0"/>
      <w:marBottom w:val="0"/>
      <w:divBdr>
        <w:top w:val="none" w:sz="0" w:space="0" w:color="auto"/>
        <w:left w:val="none" w:sz="0" w:space="0" w:color="auto"/>
        <w:bottom w:val="none" w:sz="0" w:space="0" w:color="auto"/>
        <w:right w:val="none" w:sz="0" w:space="0" w:color="auto"/>
      </w:divBdr>
    </w:div>
    <w:div w:id="1554998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41029-8460-4012-BCC9-780266B2507C}">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8C6F96EF-5F44-43F5-8EC5-F0C747FB3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B4F40-506F-4EA0-B31C-4A4D29383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4360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Hutchen</dc:creator>
  <cp:keywords/>
  <cp:lastModifiedBy>Mélanie Ehl</cp:lastModifiedBy>
  <cp:revision>25</cp:revision>
  <dcterms:created xsi:type="dcterms:W3CDTF">2025-03-26T09:28:00Z</dcterms:created>
  <dcterms:modified xsi:type="dcterms:W3CDTF">2025-03-31T07:48:00Z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