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44" w:rsidRDefault="00367544">
      <w:pPr>
        <w:pStyle w:val="Propriumtitrejaune"/>
        <w:rPr>
          <w:rFonts w:asciiTheme="minorHAnsi" w:hAnsiTheme="minorHAnsi" w:cstheme="minorHAnsi"/>
        </w:rPr>
      </w:pPr>
    </w:p>
    <w:p w:rsidR="00367544" w:rsidRDefault="009F6588">
      <w:pPr>
        <w:pStyle w:val="Propriumtitrejaune"/>
        <w:spacing w:after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3</w:t>
      </w:r>
      <w:r w:rsidR="003F7BA2">
        <w:rPr>
          <w:rFonts w:asciiTheme="minorHAnsi" w:hAnsiTheme="minorHAnsi" w:cstheme="minorHAnsi"/>
          <w:vertAlign w:val="superscript"/>
          <w:lang w:val="it-IT"/>
        </w:rPr>
        <w:t>e</w:t>
      </w:r>
      <w:r w:rsidR="003F7BA2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3F7BA2">
        <w:rPr>
          <w:rFonts w:asciiTheme="minorHAnsi" w:hAnsiTheme="minorHAnsi" w:cstheme="minorHAnsi"/>
          <w:lang w:val="it-IT"/>
        </w:rPr>
        <w:t>dimanche</w:t>
      </w:r>
      <w:proofErr w:type="spellEnd"/>
      <w:r w:rsidR="003F7BA2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3F7BA2">
        <w:rPr>
          <w:rFonts w:asciiTheme="minorHAnsi" w:hAnsiTheme="minorHAnsi" w:cstheme="minorHAnsi"/>
          <w:lang w:val="it-IT"/>
        </w:rPr>
        <w:t>Pâques</w:t>
      </w:r>
      <w:proofErr w:type="spellEnd"/>
      <w:r w:rsidR="003F7BA2">
        <w:rPr>
          <w:rFonts w:asciiTheme="minorHAnsi" w:hAnsiTheme="minorHAnsi" w:cstheme="minorHAnsi"/>
          <w:lang w:val="it-IT"/>
        </w:rPr>
        <w:t xml:space="preserve"> </w:t>
      </w:r>
    </w:p>
    <w:p w:rsidR="00367544" w:rsidRPr="009F6588" w:rsidRDefault="009F6588">
      <w:pPr>
        <w:pStyle w:val="Propriumtitrejaune"/>
        <w:spacing w:after="0"/>
      </w:pPr>
      <w:r w:rsidRPr="009F6588">
        <w:rPr>
          <w:rFonts w:asciiTheme="minorHAnsi" w:hAnsiTheme="minorHAnsi" w:cstheme="minorHAnsi"/>
        </w:rPr>
        <w:t>Jubilate</w:t>
      </w:r>
    </w:p>
    <w:p w:rsidR="00367544" w:rsidRDefault="003F7BA2">
      <w:pPr>
        <w:pStyle w:val="Propium11"/>
        <w:spacing w:after="120" w:line="240" w:lineRule="auto"/>
        <w:ind w:left="0" w:firstLine="0"/>
        <w:jc w:val="center"/>
        <w:rPr>
          <w:rFonts w:asciiTheme="minorHAnsi" w:hAnsiTheme="minorHAnsi" w:cstheme="minorHAnsi"/>
          <w:color w:val="CB0000"/>
          <w:w w:val="90"/>
          <w:sz w:val="18"/>
          <w:szCs w:val="18"/>
        </w:rPr>
      </w:pPr>
      <w:r w:rsidRPr="0070709A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l’antienne du psaume qui a donné le nom à ce dimanche commence par : </w:t>
      </w:r>
      <w:r w:rsidRPr="0070709A">
        <w:rPr>
          <w:rFonts w:asciiTheme="minorHAnsi" w:hAnsiTheme="minorHAnsi" w:cstheme="minorHAnsi"/>
          <w:color w:val="CB0000"/>
          <w:w w:val="90"/>
          <w:sz w:val="18"/>
          <w:szCs w:val="18"/>
        </w:rPr>
        <w:br/>
        <w:t>« </w:t>
      </w:r>
      <w:r w:rsidR="009F6588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Jubilate Deo, </w:t>
      </w:r>
      <w:proofErr w:type="spellStart"/>
      <w:r w:rsidR="009F6588">
        <w:rPr>
          <w:rFonts w:asciiTheme="minorHAnsi" w:hAnsiTheme="minorHAnsi" w:cstheme="minorHAnsi"/>
          <w:color w:val="CB0000"/>
          <w:w w:val="90"/>
          <w:sz w:val="18"/>
          <w:szCs w:val="18"/>
        </w:rPr>
        <w:t>omnis</w:t>
      </w:r>
      <w:proofErr w:type="spellEnd"/>
      <w:r w:rsidR="009F6588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 terra !</w:t>
      </w:r>
      <w:r w:rsidRPr="0070709A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 » </w:t>
      </w:r>
      <w:r>
        <w:rPr>
          <w:rFonts w:asciiTheme="minorHAnsi" w:hAnsiTheme="minorHAnsi" w:cstheme="minorHAnsi"/>
          <w:color w:val="CB0000"/>
          <w:w w:val="90"/>
          <w:sz w:val="18"/>
          <w:szCs w:val="18"/>
        </w:rPr>
        <w:t>« </w:t>
      </w:r>
      <w:r w:rsidR="009F6588">
        <w:rPr>
          <w:rFonts w:asciiTheme="minorHAnsi" w:hAnsiTheme="minorHAnsi" w:cstheme="minorHAnsi"/>
          <w:color w:val="CB0000"/>
          <w:w w:val="90"/>
          <w:sz w:val="18"/>
          <w:szCs w:val="18"/>
        </w:rPr>
        <w:t>Acclamez Dieu, toute la terre !</w:t>
      </w:r>
      <w:r>
        <w:rPr>
          <w:rFonts w:asciiTheme="minorHAnsi" w:hAnsiTheme="minorHAnsi" w:cstheme="minorHAnsi"/>
          <w:color w:val="CB0000"/>
          <w:w w:val="90"/>
          <w:sz w:val="18"/>
          <w:szCs w:val="18"/>
        </w:rPr>
        <w:t> »</w:t>
      </w:r>
    </w:p>
    <w:p w:rsidR="00367544" w:rsidRDefault="003F7BA2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Ancien Testament </w:t>
      </w:r>
      <w:r>
        <w:rPr>
          <w:rFonts w:asciiTheme="minorHAnsi" w:hAnsiTheme="minorHAnsi" w:cstheme="minorHAnsi"/>
        </w:rPr>
        <w:tab/>
      </w:r>
      <w:r w:rsidR="009F6588">
        <w:rPr>
          <w:rFonts w:asciiTheme="minorHAnsi" w:hAnsiTheme="minorHAnsi" w:cstheme="minorHAnsi"/>
          <w:b/>
        </w:rPr>
        <w:t>Genèse 1,1-4a(4b-25)26-28</w:t>
      </w:r>
      <w:r>
        <w:rPr>
          <w:rFonts w:asciiTheme="minorHAnsi" w:hAnsiTheme="minorHAnsi" w:cstheme="minorHAnsi"/>
        </w:rPr>
        <w:tab/>
        <w:t>I</w:t>
      </w:r>
      <w:r w:rsidR="009F6588">
        <w:rPr>
          <w:rFonts w:asciiTheme="minorHAnsi" w:hAnsiTheme="minorHAnsi" w:cstheme="minorHAnsi"/>
        </w:rPr>
        <w:t>V</w:t>
      </w:r>
    </w:p>
    <w:p w:rsidR="009F6588" w:rsidRPr="009F6588" w:rsidRDefault="009F6588">
      <w:pPr>
        <w:pStyle w:val="Propium1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FF0000"/>
        </w:rPr>
        <w:tab/>
      </w:r>
      <w:r w:rsidRPr="009F6588">
        <w:rPr>
          <w:rFonts w:asciiTheme="minorHAnsi" w:hAnsiTheme="minorHAnsi" w:cstheme="minorHAnsi"/>
          <w:b/>
          <w:lang w:val="en-US"/>
        </w:rPr>
        <w:t>(29-30)31a(31b) ; 2,1-4a</w:t>
      </w:r>
    </w:p>
    <w:p w:rsidR="00367544" w:rsidRPr="009F6588" w:rsidRDefault="003F7BA2">
      <w:pPr>
        <w:pStyle w:val="Propium11"/>
        <w:rPr>
          <w:rFonts w:asciiTheme="minorHAnsi" w:hAnsiTheme="minorHAnsi" w:cstheme="minorHAnsi"/>
        </w:rPr>
      </w:pPr>
      <w:r w:rsidRPr="009F6588">
        <w:rPr>
          <w:rFonts w:asciiTheme="minorHAnsi" w:hAnsiTheme="minorHAnsi" w:cstheme="minorHAnsi"/>
          <w:color w:val="FF0000"/>
        </w:rPr>
        <w:t xml:space="preserve">Épître </w:t>
      </w:r>
      <w:r w:rsidRPr="009F6588">
        <w:rPr>
          <w:rFonts w:asciiTheme="minorHAnsi" w:hAnsiTheme="minorHAnsi" w:cstheme="minorHAnsi"/>
        </w:rPr>
        <w:tab/>
      </w:r>
      <w:r w:rsidR="009F6588" w:rsidRPr="009F6588">
        <w:rPr>
          <w:rFonts w:asciiTheme="minorHAnsi" w:hAnsiTheme="minorHAnsi" w:cstheme="minorHAnsi"/>
          <w:b/>
        </w:rPr>
        <w:t>Actes des a</w:t>
      </w:r>
      <w:r w:rsidR="009F6588">
        <w:rPr>
          <w:rFonts w:asciiTheme="minorHAnsi" w:hAnsiTheme="minorHAnsi" w:cstheme="minorHAnsi"/>
          <w:b/>
        </w:rPr>
        <w:t>pôtres 17,22-34</w:t>
      </w:r>
      <w:r w:rsidRPr="009F6588">
        <w:rPr>
          <w:rFonts w:asciiTheme="minorHAnsi" w:hAnsiTheme="minorHAnsi" w:cstheme="minorHAnsi"/>
        </w:rPr>
        <w:tab/>
        <w:t>I</w:t>
      </w:r>
      <w:r w:rsidR="0070709A" w:rsidRPr="009F6588">
        <w:rPr>
          <w:rFonts w:asciiTheme="minorHAnsi" w:hAnsiTheme="minorHAnsi" w:cstheme="minorHAnsi"/>
        </w:rPr>
        <w:t>I</w:t>
      </w:r>
      <w:r w:rsidR="009F6588">
        <w:rPr>
          <w:rFonts w:asciiTheme="minorHAnsi" w:hAnsiTheme="minorHAnsi" w:cstheme="minorHAnsi"/>
        </w:rPr>
        <w:t>I</w:t>
      </w:r>
    </w:p>
    <w:p w:rsidR="00367544" w:rsidRPr="0070709A" w:rsidRDefault="003F7BA2">
      <w:pPr>
        <w:pStyle w:val="Propium11"/>
        <w:rPr>
          <w:rFonts w:ascii="Fira Sans (OTF) Medium" w:hAnsi="Fira Sans (OTF) Medium" w:cs="Fira Sans (OTF) Medium"/>
        </w:rPr>
      </w:pPr>
      <w:r w:rsidRPr="0070709A">
        <w:rPr>
          <w:rFonts w:asciiTheme="minorHAnsi" w:hAnsiTheme="minorHAnsi" w:cstheme="minorHAnsi"/>
          <w:color w:val="FF0000"/>
        </w:rPr>
        <w:t xml:space="preserve">Évangile </w:t>
      </w:r>
      <w:r w:rsidRPr="0070709A">
        <w:rPr>
          <w:rFonts w:asciiTheme="minorHAnsi" w:hAnsiTheme="minorHAnsi" w:cstheme="minorHAnsi"/>
        </w:rPr>
        <w:tab/>
      </w:r>
      <w:r w:rsidRPr="0070709A">
        <w:rPr>
          <w:rFonts w:asciiTheme="minorHAnsi" w:hAnsiTheme="minorHAnsi" w:cstheme="minorHAnsi"/>
          <w:b/>
        </w:rPr>
        <w:t xml:space="preserve">Jean </w:t>
      </w:r>
      <w:r w:rsidR="0070709A">
        <w:rPr>
          <w:rFonts w:asciiTheme="minorHAnsi" w:hAnsiTheme="minorHAnsi" w:cstheme="minorHAnsi"/>
          <w:b/>
        </w:rPr>
        <w:t>1</w:t>
      </w:r>
      <w:r w:rsidR="009F6588">
        <w:rPr>
          <w:rFonts w:asciiTheme="minorHAnsi" w:hAnsiTheme="minorHAnsi" w:cstheme="minorHAnsi"/>
          <w:b/>
        </w:rPr>
        <w:t>5,1-8</w:t>
      </w:r>
      <w:r w:rsidRPr="0070709A">
        <w:rPr>
          <w:rFonts w:asciiTheme="minorHAnsi" w:hAnsiTheme="minorHAnsi" w:cstheme="minorHAnsi"/>
        </w:rPr>
        <w:tab/>
        <w:t>I</w:t>
      </w:r>
      <w:r w:rsidR="009F6588">
        <w:rPr>
          <w:rFonts w:asciiTheme="minorHAnsi" w:hAnsiTheme="minorHAnsi" w:cstheme="minorHAnsi"/>
        </w:rPr>
        <w:t>I</w:t>
      </w:r>
    </w:p>
    <w:p w:rsidR="00367544" w:rsidRPr="0070709A" w:rsidRDefault="003F7BA2">
      <w:pPr>
        <w:pStyle w:val="Propium11"/>
        <w:rPr>
          <w:rFonts w:ascii="Fira Sans Book" w:hAnsi="Fira Sans Book" w:cs="Fira Sans Book"/>
        </w:rPr>
      </w:pPr>
      <w:r w:rsidRPr="0070709A">
        <w:rPr>
          <w:rFonts w:asciiTheme="minorHAnsi" w:hAnsiTheme="minorHAnsi" w:cstheme="minorHAnsi"/>
        </w:rPr>
        <w:tab/>
      </w:r>
      <w:r w:rsidR="009F6588">
        <w:rPr>
          <w:rFonts w:asciiTheme="minorHAnsi" w:hAnsiTheme="minorHAnsi" w:cstheme="minorHAnsi"/>
        </w:rPr>
        <w:t>Proverbes 8,22-36</w:t>
      </w:r>
      <w:r w:rsidRPr="0070709A">
        <w:rPr>
          <w:rFonts w:asciiTheme="minorHAnsi" w:hAnsiTheme="minorHAnsi" w:cstheme="minorHAnsi"/>
        </w:rPr>
        <w:tab/>
      </w:r>
      <w:r w:rsidR="0070709A">
        <w:rPr>
          <w:rFonts w:asciiTheme="minorHAnsi" w:hAnsiTheme="minorHAnsi" w:cstheme="minorHAnsi"/>
        </w:rPr>
        <w:t>I</w:t>
      </w:r>
    </w:p>
    <w:p w:rsidR="00367544" w:rsidRDefault="003F7BA2">
      <w:pPr>
        <w:pStyle w:val="Propium11"/>
        <w:rPr>
          <w:rFonts w:asciiTheme="minorHAnsi" w:hAnsiTheme="minorHAnsi" w:cstheme="minorHAnsi"/>
        </w:rPr>
      </w:pPr>
      <w:r w:rsidRPr="0070709A">
        <w:rPr>
          <w:rFonts w:asciiTheme="minorHAnsi" w:hAnsiTheme="minorHAnsi" w:cstheme="minorHAnsi"/>
        </w:rPr>
        <w:tab/>
      </w:r>
      <w:r w:rsidR="009F6588">
        <w:rPr>
          <w:rFonts w:asciiTheme="minorHAnsi" w:hAnsiTheme="minorHAnsi" w:cstheme="minorHAnsi"/>
        </w:rPr>
        <w:t>2 Corinthiens 4,14-18</w:t>
      </w:r>
      <w:r>
        <w:rPr>
          <w:rFonts w:asciiTheme="minorHAnsi" w:hAnsiTheme="minorHAnsi" w:cstheme="minorHAnsi"/>
        </w:rPr>
        <w:tab/>
        <w:t>V</w:t>
      </w:r>
      <w:r w:rsidR="009F6588">
        <w:rPr>
          <w:rFonts w:asciiTheme="minorHAnsi" w:hAnsiTheme="minorHAnsi" w:cstheme="minorHAnsi"/>
        </w:rPr>
        <w:t>I</w:t>
      </w:r>
    </w:p>
    <w:p w:rsidR="00367544" w:rsidRDefault="003F7BA2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>
        <w:rPr>
          <w:rFonts w:asciiTheme="minorHAnsi" w:hAnsiTheme="minorHAnsi" w:cstheme="minorHAnsi"/>
        </w:rPr>
        <w:tab/>
        <w:t xml:space="preserve">Jean </w:t>
      </w:r>
      <w:r w:rsidR="009F6588">
        <w:rPr>
          <w:rFonts w:asciiTheme="minorHAnsi" w:hAnsiTheme="minorHAnsi" w:cstheme="minorHAnsi"/>
        </w:rPr>
        <w:t>16,16-23a</w:t>
      </w:r>
      <w:r>
        <w:rPr>
          <w:rFonts w:asciiTheme="minorHAnsi" w:hAnsiTheme="minorHAnsi" w:cstheme="minorHAnsi"/>
        </w:rPr>
        <w:tab/>
      </w:r>
      <w:r w:rsidR="0070709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</w:p>
    <w:p w:rsidR="00367544" w:rsidRDefault="003F7BA2" w:rsidP="009F6588">
      <w:pPr>
        <w:pStyle w:val="Propium11Info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Autres textes : </w:t>
      </w:r>
      <w:r w:rsidR="009F6588" w:rsidRPr="009F6588">
        <w:rPr>
          <w:rFonts w:asciiTheme="minorHAnsi" w:hAnsiTheme="minorHAnsi" w:cstheme="minorHAnsi"/>
        </w:rPr>
        <w:t>Ésaïe 43,14-21 ; Ézéchiel 47,1-12 ; 1 Jean 5,1-4</w:t>
      </w:r>
    </w:p>
    <w:p w:rsidR="00367544" w:rsidRDefault="003F7BA2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Psaume</w:t>
      </w:r>
      <w:r>
        <w:rPr>
          <w:rFonts w:asciiTheme="minorHAnsi" w:hAnsiTheme="minorHAnsi" w:cstheme="minorHAnsi"/>
        </w:rPr>
        <w:tab/>
      </w:r>
      <w:r w:rsidR="009F6588">
        <w:rPr>
          <w:rFonts w:asciiTheme="minorHAnsi" w:hAnsiTheme="minorHAnsi" w:cstheme="minorHAnsi"/>
          <w:b/>
        </w:rPr>
        <w:t>66,1-9</w:t>
      </w:r>
    </w:p>
    <w:p w:rsidR="009F6588" w:rsidRDefault="003F7BA2" w:rsidP="009F6588">
      <w:pPr>
        <w:pStyle w:val="Propium11"/>
        <w:spacing w:after="0"/>
        <w:ind w:right="-425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Verset </w:t>
      </w:r>
      <w:r>
        <w:rPr>
          <w:rFonts w:asciiTheme="minorHAnsi" w:hAnsiTheme="minorHAnsi" w:cstheme="minorHAnsi"/>
        </w:rPr>
        <w:tab/>
      </w:r>
      <w:r w:rsidR="009F6588" w:rsidRPr="009F6588">
        <w:rPr>
          <w:rFonts w:ascii="Fira Sans Book" w:hAnsi="Fira Sans Book" w:cs="Fira Sans Book"/>
        </w:rPr>
        <w:t xml:space="preserve">Si quelqu’un est en Christ, il est une nouvelle créature. </w:t>
      </w:r>
      <w:r w:rsidR="009F6588" w:rsidRPr="009F6588">
        <w:rPr>
          <w:rFonts w:ascii="Fira Sans Book" w:hAnsi="Fira Sans Book" w:cs="Fira Sans Book"/>
        </w:rPr>
        <w:br/>
        <w:t xml:space="preserve">Le monde ancien est passé, </w:t>
      </w:r>
    </w:p>
    <w:p w:rsidR="00367544" w:rsidRDefault="009F6588" w:rsidP="009F6588">
      <w:pPr>
        <w:pStyle w:val="Propium11"/>
        <w:ind w:right="-425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ab/>
      </w:r>
      <w:r w:rsidRPr="009F6588">
        <w:rPr>
          <w:rFonts w:ascii="Fira Sans Book" w:hAnsi="Fira Sans Book" w:cs="Fira Sans Book"/>
        </w:rPr>
        <w:t>voici qu’une réalité nouvelle est là.</w:t>
      </w:r>
    </w:p>
    <w:p w:rsidR="009F6588" w:rsidRPr="009F6588" w:rsidRDefault="003F7BA2" w:rsidP="009F6588">
      <w:pPr>
        <w:pStyle w:val="Propium11"/>
        <w:ind w:right="-425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CB0000"/>
          <w:w w:val="90"/>
          <w:sz w:val="18"/>
          <w:szCs w:val="18"/>
        </w:rPr>
        <w:tab/>
      </w:r>
      <w:r w:rsidR="009F6588" w:rsidRPr="009F6588">
        <w:rPr>
          <w:rFonts w:asciiTheme="minorHAnsi" w:hAnsiTheme="minorHAnsi" w:cstheme="minorHAnsi"/>
          <w:color w:val="FF0000"/>
        </w:rPr>
        <w:t>2 Corinthiens 5,17</w:t>
      </w:r>
    </w:p>
    <w:p w:rsidR="009F6588" w:rsidRPr="009F6588" w:rsidRDefault="003F7BA2" w:rsidP="009F6588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>
        <w:rPr>
          <w:rFonts w:asciiTheme="minorHAnsi" w:hAnsiTheme="minorHAnsi" w:cstheme="minorHAnsi"/>
          <w:color w:val="FF0000"/>
        </w:rPr>
        <w:t xml:space="preserve">Cantiques </w:t>
      </w:r>
      <w:r>
        <w:rPr>
          <w:rFonts w:ascii="Fira Sans Book" w:hAnsi="Fira Sans Book" w:cs="Fira Sans Book"/>
        </w:rPr>
        <w:tab/>
      </w:r>
      <w:r w:rsidR="009F6588" w:rsidRPr="009F6588">
        <w:rPr>
          <w:rFonts w:ascii="Fira Sans Book" w:hAnsi="Fira Sans Book" w:cs="Fira Sans Book"/>
        </w:rPr>
        <w:t xml:space="preserve">Chante, ciel, exulte, terre </w:t>
      </w:r>
      <w:r w:rsidR="009F6588" w:rsidRPr="009F6588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ALL 41-32 </w:t>
      </w:r>
      <w:r w:rsidR="009F6588" w:rsidRPr="009F6588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="009F6588" w:rsidRPr="009F6588">
        <w:rPr>
          <w:rFonts w:ascii="Fira Sans Book" w:hAnsi="Fira Sans Book" w:cs="Fira Sans Book"/>
        </w:rPr>
        <w:t xml:space="preserve">Célébrons le Seigneur </w:t>
      </w:r>
      <w:r w:rsidR="009F6588" w:rsidRPr="009F6588">
        <w:rPr>
          <w:rFonts w:ascii="Fira Sans Book" w:hAnsi="Fira Sans Book" w:cs="Fira Sans Book"/>
          <w:color w:val="CB0000"/>
          <w:w w:val="90"/>
          <w:sz w:val="18"/>
          <w:szCs w:val="18"/>
        </w:rPr>
        <w:t>ALL 41-11/ARC 247</w:t>
      </w:r>
    </w:p>
    <w:p w:rsidR="00367544" w:rsidRDefault="003F7BA2">
      <w:pPr>
        <w:pStyle w:val="Propium11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blanc</w:t>
      </w:r>
      <w:r>
        <w:rPr>
          <w:rFonts w:ascii="Fira Sans Book" w:hAnsi="Fira Sans Book" w:cs="Fira Sans Book"/>
        </w:rPr>
        <w:t xml:space="preserve"> </w:t>
      </w:r>
    </w:p>
    <w:p w:rsidR="00367544" w:rsidRDefault="0036754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367544" w:rsidRDefault="00367544">
      <w:pPr>
        <w:pStyle w:val="Propium11"/>
        <w:rPr>
          <w:rFonts w:asciiTheme="minorHAnsi" w:hAnsiTheme="minorHAnsi" w:cstheme="minorHAnsi"/>
        </w:rPr>
      </w:pPr>
    </w:p>
    <w:p w:rsidR="00367544" w:rsidRDefault="00367544">
      <w:pPr>
        <w:pStyle w:val="Propium11"/>
        <w:rPr>
          <w:rFonts w:asciiTheme="minorHAnsi" w:hAnsiTheme="minorHAnsi" w:cstheme="minorHAnsi"/>
        </w:rPr>
      </w:pPr>
    </w:p>
    <w:p w:rsidR="00367544" w:rsidRDefault="003F7BA2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:rsidR="00367544" w:rsidRDefault="00367544">
      <w:pPr>
        <w:pStyle w:val="Titre1"/>
        <w:rPr>
          <w:rFonts w:asciiTheme="minorHAnsi" w:hAnsiTheme="minorHAnsi" w:cstheme="minorHAnsi"/>
        </w:rPr>
      </w:pPr>
    </w:p>
    <w:p w:rsidR="00367544" w:rsidRDefault="00367544">
      <w:pPr>
        <w:pStyle w:val="Titre1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:rsidR="00367544" w:rsidRDefault="003F7BA2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:rsidR="00367544" w:rsidRDefault="003F7BA2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:rsidR="00367544" w:rsidRDefault="003F7BA2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Seigneur est ressuscité. Alléluia !</w:t>
      </w:r>
    </w:p>
    <w:p w:rsidR="00367544" w:rsidRDefault="003F7BA2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t xml:space="preserve"> </w:t>
      </w:r>
      <w:r>
        <w:rPr>
          <w:rFonts w:asciiTheme="minorHAnsi" w:hAnsiTheme="minorHAnsi" w:cstheme="minorHAnsi"/>
        </w:rPr>
        <w:t xml:space="preserve">Il est vraiment ressuscité. Alléluia ! </w:t>
      </w:r>
    </w:p>
    <w:p w:rsidR="00367544" w:rsidRDefault="003F7BA2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Seigneur soit avec vous.</w:t>
      </w:r>
    </w:p>
    <w:p w:rsidR="00367544" w:rsidRDefault="003F7BA2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Et avec ton esprit.</w:t>
      </w:r>
      <w:r>
        <w:rPr>
          <w:rFonts w:asciiTheme="minorHAnsi" w:hAnsiTheme="minorHAnsi" w:cstheme="minorHAnsi"/>
        </w:rPr>
        <w:br/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:rsidR="009F6588" w:rsidRPr="009F6588" w:rsidRDefault="009F6588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F6588">
        <w:rPr>
          <w:rFonts w:asciiTheme="minorHAnsi" w:hAnsiTheme="minorHAnsi" w:cstheme="minorHAnsi"/>
          <w:color w:val="000000"/>
          <w:sz w:val="26"/>
          <w:szCs w:val="26"/>
        </w:rPr>
        <w:t xml:space="preserve">Bienvenue en ce troisième dimanche après Pâques. </w:t>
      </w:r>
      <w:r w:rsidRPr="009F6588">
        <w:rPr>
          <w:rFonts w:asciiTheme="minorHAnsi" w:hAnsiTheme="minorHAnsi" w:cstheme="minorHAnsi"/>
          <w:color w:val="000000"/>
          <w:sz w:val="26"/>
          <w:szCs w:val="26"/>
        </w:rPr>
        <w:br/>
        <w:t>Dans la tradition de l’Église, il porte le nom de Jubilate,</w:t>
      </w:r>
      <w:r w:rsidRPr="009F6588">
        <w:rPr>
          <w:rFonts w:asciiTheme="minorHAnsi" w:hAnsiTheme="minorHAnsi" w:cstheme="minorHAnsi"/>
          <w:color w:val="000000"/>
          <w:sz w:val="26"/>
          <w:szCs w:val="26"/>
        </w:rPr>
        <w:br/>
        <w:t>« Acclamez Dieu, toute la terre ! », en référence au psaume 66.</w:t>
      </w:r>
    </w:p>
    <w:p w:rsidR="009F6588" w:rsidRPr="009F6588" w:rsidRDefault="009F6588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F6588">
        <w:rPr>
          <w:rFonts w:asciiTheme="minorHAnsi" w:hAnsiTheme="minorHAnsi" w:cstheme="minorHAnsi"/>
          <w:color w:val="000000"/>
          <w:sz w:val="26"/>
          <w:szCs w:val="26"/>
        </w:rPr>
        <w:t xml:space="preserve">Depuis le matin de Pâques et la victoire de la vie sur la mort, </w:t>
      </w:r>
      <w:r w:rsidRPr="009F6588">
        <w:rPr>
          <w:rFonts w:asciiTheme="minorHAnsi" w:hAnsiTheme="minorHAnsi" w:cstheme="minorHAnsi"/>
          <w:color w:val="000000"/>
          <w:sz w:val="26"/>
          <w:szCs w:val="26"/>
        </w:rPr>
        <w:br/>
        <w:t>nous acclamons et proclamons le Seigneur ressuscité.</w:t>
      </w:r>
    </w:p>
    <w:p w:rsidR="00367544" w:rsidRPr="0070709A" w:rsidRDefault="00367544" w:rsidP="0070709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367544" w:rsidRDefault="003F7BA2">
      <w:pPr>
        <w:pStyle w:val="Texte13normal"/>
        <w:rPr>
          <w:rFonts w:asciiTheme="minorHAnsi" w:hAnsiTheme="minorHAnsi" w:cstheme="minorHAnsi"/>
          <w:b/>
          <w:bCs/>
          <w:color w:val="CB0000"/>
        </w:rPr>
      </w:pPr>
      <w:r>
        <w:rPr>
          <w:rFonts w:asciiTheme="minorHAnsi" w:hAnsiTheme="minorHAnsi" w:cstheme="minorHAnsi"/>
        </w:rPr>
        <w:br/>
      </w:r>
    </w:p>
    <w:p w:rsidR="00367544" w:rsidRDefault="003F7BA2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367544" w:rsidRDefault="0036754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6754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9B36E7">
        <w:rPr>
          <w:rFonts w:asciiTheme="minorHAnsi" w:hAnsiTheme="minorHAnsi" w:cstheme="minorHAnsi"/>
          <w:b/>
          <w:bCs/>
          <w:color w:val="CB0000"/>
          <w:sz w:val="26"/>
          <w:szCs w:val="26"/>
        </w:rPr>
        <w:t>66</w:t>
      </w:r>
    </w:p>
    <w:p w:rsidR="009B36E7" w:rsidRPr="009B36E7" w:rsidRDefault="003F7BA2" w:rsidP="009B36E7">
      <w:pPr>
        <w:keepLines/>
        <w:suppressAutoHyphens/>
        <w:spacing w:line="300" w:lineRule="atLeast"/>
        <w:ind w:left="1418" w:hanging="1134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pacing w:val="3"/>
        </w:rPr>
        <w:t>antienne :</w:t>
      </w:r>
      <w:r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="009B36E7" w:rsidRPr="009B36E7">
        <w:rPr>
          <w:rFonts w:asciiTheme="minorHAnsi" w:hAnsiTheme="minorHAnsi" w:cstheme="minorHAnsi"/>
          <w:color w:val="000000"/>
          <w:sz w:val="26"/>
          <w:szCs w:val="26"/>
        </w:rPr>
        <w:t xml:space="preserve">Acclamez Dieu, toute la terre ; </w:t>
      </w:r>
      <w:r w:rsidR="009B36E7" w:rsidRPr="009B36E7">
        <w:rPr>
          <w:rFonts w:asciiTheme="minorHAnsi" w:hAnsiTheme="minorHAnsi" w:cstheme="minorHAnsi"/>
          <w:color w:val="000000"/>
          <w:sz w:val="26"/>
          <w:szCs w:val="26"/>
        </w:rPr>
        <w:br/>
        <w:t xml:space="preserve">glorifiez-le en célébrant sa louange. Alléluia ! </w:t>
      </w:r>
      <w:r w:rsidR="009B36E7" w:rsidRPr="009B36E7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9B36E7" w:rsidRPr="009B36E7">
        <w:rPr>
          <w:rFonts w:asciiTheme="minorHAnsi" w:hAnsiTheme="minorHAnsi" w:cstheme="minorHAnsi"/>
          <w:color w:val="CB0000"/>
          <w:sz w:val="22"/>
          <w:szCs w:val="22"/>
        </w:rPr>
        <w:t>Psaume 66,1.2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Acclamez le Seigneur, terre entière !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Chantez à la gloire de son nom !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Glorifiez-le en célébrant sa louange,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chantez à Dieu : « Que tes œuvres sont belles !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En présence de ta force, tes ennemis s’inclinent,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toute la terre se prosterne devant toi.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Elle chante pour toi, elle chante pour ton nom ! »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Venez et voyez les hauts faits de Dieu.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Ses exploits sont redoutables pour les fils des hommes.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Il changea la mer en terre ferme.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 xml:space="preserve">Ils passèrent le fleuve à pied sec. 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De là, cette joie qu’il nous donne.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 xml:space="preserve">Le Seigneur règne à jamais par sa puissance, 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ses yeux observent les nations.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Peuples, bénissez notre Dieu :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faites résonner sa louange !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Car il rend la vie à notre âme,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il garde nos pieds de la chute.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Béni soit Dieu, qui n’a pas écarté ma prière,</w:t>
      </w:r>
    </w:p>
    <w:p w:rsidR="009B36E7" w:rsidRPr="009B36E7" w:rsidRDefault="009B36E7" w:rsidP="009B36E7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b/>
          <w:color w:val="000000"/>
          <w:sz w:val="26"/>
          <w:szCs w:val="26"/>
        </w:rPr>
        <w:tab/>
        <w:t>ni détourné de moi son amour !</w:t>
      </w:r>
    </w:p>
    <w:p w:rsidR="00367544" w:rsidRDefault="003F7BA2">
      <w:pPr>
        <w:suppressAutoHyphens/>
        <w:spacing w:before="28" w:after="57" w:line="300" w:lineRule="atLeast"/>
        <w:textAlignment w:val="center"/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color w:val="FF0000"/>
          <w:spacing w:val="3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pacing w:val="3"/>
        </w:rPr>
        <w:t>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Gloire soit au Père, gloire au Fils, gloire au Saint-Esprit…</w:t>
      </w:r>
    </w:p>
    <w:p w:rsidR="00367544" w:rsidRDefault="003F7BA2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>
        <w:br w:type="page"/>
      </w:r>
    </w:p>
    <w:p w:rsidR="00367544" w:rsidRDefault="00367544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70709A" w:rsidRPr="0070709A" w:rsidRDefault="0070709A" w:rsidP="0070709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0709A">
        <w:rPr>
          <w:rFonts w:asciiTheme="minorHAnsi" w:hAnsiTheme="minorHAnsi" w:cstheme="minorHAnsi"/>
          <w:color w:val="000000"/>
          <w:sz w:val="26"/>
          <w:szCs w:val="26"/>
        </w:rPr>
        <w:t xml:space="preserve">Béni sois-tu, Seigneur notre Dieu, </w:t>
      </w:r>
      <w:r w:rsidRPr="0070709A">
        <w:rPr>
          <w:rFonts w:asciiTheme="minorHAnsi" w:hAnsiTheme="minorHAnsi" w:cstheme="minorHAnsi"/>
          <w:color w:val="000000"/>
          <w:sz w:val="26"/>
          <w:szCs w:val="26"/>
        </w:rPr>
        <w:br/>
        <w:t>qui fais de nous les témoins de la résurrection de Jésus Christ.</w:t>
      </w:r>
    </w:p>
    <w:p w:rsidR="0070709A" w:rsidRPr="0070709A" w:rsidRDefault="0070709A" w:rsidP="0070709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0709A">
        <w:rPr>
          <w:rFonts w:asciiTheme="minorHAnsi" w:hAnsiTheme="minorHAnsi" w:cstheme="minorHAnsi"/>
          <w:color w:val="000000"/>
          <w:sz w:val="26"/>
          <w:szCs w:val="26"/>
        </w:rPr>
        <w:t xml:space="preserve">Tu veux que nous proclamions que tu es le Dieu vivant, </w:t>
      </w:r>
      <w:r w:rsidRPr="0070709A">
        <w:rPr>
          <w:rFonts w:asciiTheme="minorHAnsi" w:hAnsiTheme="minorHAnsi" w:cstheme="minorHAnsi"/>
          <w:color w:val="000000"/>
          <w:sz w:val="26"/>
          <w:szCs w:val="26"/>
        </w:rPr>
        <w:br/>
        <w:t>et nous avons peur de la mort !</w:t>
      </w:r>
    </w:p>
    <w:p w:rsidR="0070709A" w:rsidRPr="0070709A" w:rsidRDefault="0070709A" w:rsidP="0070709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0709A">
        <w:rPr>
          <w:rFonts w:asciiTheme="minorHAnsi" w:hAnsiTheme="minorHAnsi" w:cstheme="minorHAnsi"/>
          <w:color w:val="000000"/>
          <w:sz w:val="26"/>
          <w:szCs w:val="26"/>
        </w:rPr>
        <w:t xml:space="preserve">Tu veux que nous manifestions ta lumière, </w:t>
      </w:r>
      <w:r w:rsidRPr="0070709A">
        <w:rPr>
          <w:rFonts w:asciiTheme="minorHAnsi" w:hAnsiTheme="minorHAnsi" w:cstheme="minorHAnsi"/>
          <w:color w:val="000000"/>
          <w:sz w:val="26"/>
          <w:szCs w:val="26"/>
        </w:rPr>
        <w:br/>
        <w:t>et nous tâtonnons dans l’obscurité !</w:t>
      </w:r>
    </w:p>
    <w:p w:rsidR="0070709A" w:rsidRPr="0070709A" w:rsidRDefault="0070709A" w:rsidP="0070709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0709A">
        <w:rPr>
          <w:rFonts w:asciiTheme="minorHAnsi" w:hAnsiTheme="minorHAnsi" w:cstheme="minorHAnsi"/>
          <w:color w:val="000000"/>
          <w:sz w:val="26"/>
          <w:szCs w:val="26"/>
        </w:rPr>
        <w:t xml:space="preserve">Tu veux que nous célébrions le mystère de ta présence, </w:t>
      </w:r>
      <w:r w:rsidRPr="0070709A">
        <w:rPr>
          <w:rFonts w:asciiTheme="minorHAnsi" w:hAnsiTheme="minorHAnsi" w:cstheme="minorHAnsi"/>
          <w:color w:val="000000"/>
          <w:sz w:val="26"/>
          <w:szCs w:val="26"/>
        </w:rPr>
        <w:br/>
        <w:t>et nous restons prisonniers de nos habitudes !</w:t>
      </w:r>
    </w:p>
    <w:p w:rsidR="0070709A" w:rsidRPr="0070709A" w:rsidRDefault="0070709A" w:rsidP="0070709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0709A">
        <w:rPr>
          <w:rFonts w:asciiTheme="minorHAnsi" w:hAnsiTheme="minorHAnsi" w:cstheme="minorHAnsi"/>
          <w:color w:val="000000"/>
          <w:sz w:val="26"/>
          <w:szCs w:val="26"/>
        </w:rPr>
        <w:t>Dieu de vie, écoute et prends pitié !</w:t>
      </w:r>
    </w:p>
    <w:p w:rsidR="00367544" w:rsidRDefault="003F7BA2">
      <w:pPr>
        <w:suppressAutoHyphens/>
        <w:spacing w:after="57" w:line="300" w:lineRule="atLeast"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367544" w:rsidRDefault="00367544">
      <w:pPr>
        <w:rPr>
          <w:rFonts w:asciiTheme="minorHAnsi" w:hAnsiTheme="minorHAnsi" w:cstheme="minorHAnsi"/>
          <w:sz w:val="2"/>
          <w:lang w:eastAsia="en-US"/>
        </w:rPr>
      </w:pPr>
    </w:p>
    <w:p w:rsidR="00367544" w:rsidRDefault="00367544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 xml:space="preserve">Dieu vous pardonne. 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 xml:space="preserve">« Si quelqu’un est en Jésus Christ, il est une créature nouvelle. 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Le monde ancien s’en est allé, un monde nouveau est déjà né. » </w:t>
      </w:r>
    </w:p>
    <w:p w:rsid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et trouve sa joie en Jésus Christ est sauvé.</w:t>
      </w:r>
    </w:p>
    <w:p w:rsidR="00367544" w:rsidRDefault="003F7BA2" w:rsidP="009B36E7">
      <w:pPr>
        <w:keepLines/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Glori</w:t>
      </w:r>
      <w:r w:rsidR="00055D05">
        <w:rPr>
          <w:rFonts w:asciiTheme="minorHAnsi" w:hAnsiTheme="minorHAnsi" w:cstheme="minorHAnsi"/>
        </w:rPr>
        <w:t>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excelsis</w:t>
      </w:r>
      <w:proofErr w:type="spellEnd"/>
      <w:r>
        <w:rPr>
          <w:rFonts w:asciiTheme="minorHAnsi" w:hAnsiTheme="minorHAnsi" w:cstheme="minorHAnsi"/>
        </w:rPr>
        <w:t xml:space="preserve"> Deo </w:t>
      </w: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et/ou une strophe d’un cantique de louange</w:t>
      </w:r>
    </w:p>
    <w:p w:rsidR="00367544" w:rsidRDefault="00367544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1" w:name="_Hlk5441997"/>
      <w:bookmarkEnd w:id="1"/>
    </w:p>
    <w:p w:rsidR="00367544" w:rsidRDefault="00367544">
      <w:pPr>
        <w:pStyle w:val="Titre1"/>
        <w:rPr>
          <w:rFonts w:asciiTheme="minorHAnsi" w:hAnsiTheme="minorHAnsi" w:cstheme="minorHAnsi"/>
          <w:bCs w:val="0"/>
          <w:sz w:val="8"/>
          <w:szCs w:val="24"/>
        </w:rPr>
      </w:pPr>
    </w:p>
    <w:p w:rsidR="00367544" w:rsidRDefault="003F7BA2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9B36E7" w:rsidRP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>Dieu, créateur de toute chose,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>tu nous fais revivre le mystère pascal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>où l’être humain, rétabli dans sa dignité,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>trouve l’espérance de la résurrection.</w:t>
      </w:r>
    </w:p>
    <w:p w:rsidR="009B36E7" w:rsidRDefault="009B36E7" w:rsidP="009B36E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B36E7">
        <w:rPr>
          <w:rFonts w:asciiTheme="minorHAnsi" w:hAnsiTheme="minorHAnsi" w:cstheme="minorHAnsi"/>
          <w:color w:val="000000"/>
          <w:sz w:val="26"/>
          <w:szCs w:val="26"/>
        </w:rPr>
        <w:t xml:space="preserve">Ce que nous célébrons aujourd’hui dans la joie, 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>fais-nous la grâce de le traduire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>en gestes de foi, d’espérance et d’amour,</w:t>
      </w:r>
      <w:r w:rsidRPr="009B36E7">
        <w:rPr>
          <w:rFonts w:asciiTheme="minorHAnsi" w:hAnsiTheme="minorHAnsi" w:cstheme="minorHAnsi"/>
          <w:color w:val="000000"/>
          <w:sz w:val="26"/>
          <w:szCs w:val="26"/>
        </w:rPr>
        <w:br/>
        <w:t>maintenant et pour les siècles des siècles.</w:t>
      </w:r>
    </w:p>
    <w:p w:rsidR="00367544" w:rsidRDefault="003F7BA2" w:rsidP="009B36E7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2" w:name="_Hlk530501298"/>
      <w:bookmarkEnd w:id="2"/>
      <w:r>
        <w:rPr>
          <w:rFonts w:asciiTheme="minorHAnsi" w:hAnsiTheme="minorHAnsi" w:cstheme="minorHAnsi"/>
        </w:rPr>
        <w:t xml:space="preserve"> Amen.</w:t>
      </w:r>
    </w:p>
    <w:p w:rsidR="00367544" w:rsidRDefault="00367544">
      <w:pPr>
        <w:pStyle w:val="Titre1"/>
        <w:rPr>
          <w:rFonts w:asciiTheme="minorHAnsi" w:hAnsiTheme="minorHAnsi" w:cstheme="minorHAnsi"/>
        </w:rPr>
      </w:pPr>
    </w:p>
    <w:p w:rsidR="00367544" w:rsidRDefault="00367544">
      <w:pPr>
        <w:rPr>
          <w:lang w:eastAsia="en-US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EB022C">
        <w:rPr>
          <w:rFonts w:asciiTheme="minorHAnsi" w:hAnsiTheme="minorHAnsi" w:cstheme="minorHAnsi"/>
        </w:rPr>
        <w:t>Genèse 1,1-4a.</w:t>
      </w:r>
      <w:r w:rsidR="00EB4B7C">
        <w:rPr>
          <w:rFonts w:asciiTheme="minorHAnsi" w:hAnsiTheme="minorHAnsi" w:cstheme="minorHAnsi"/>
        </w:rPr>
        <w:t>(4b-25)</w:t>
      </w:r>
      <w:r w:rsidR="00EB022C">
        <w:rPr>
          <w:rFonts w:asciiTheme="minorHAnsi" w:hAnsiTheme="minorHAnsi" w:cstheme="minorHAnsi"/>
        </w:rPr>
        <w:t>26-28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(</w:t>
      </w:r>
      <w:r w:rsidR="00B533D0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EB022C" w:rsidRPr="00805ED0" w:rsidRDefault="00EB022C" w:rsidP="00EB022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5ED0"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Pr="00EB022C">
        <w:rPr>
          <w:rFonts w:asciiTheme="minorHAnsi" w:hAnsiTheme="minorHAnsi" w:cstheme="minorHAnsi"/>
          <w:color w:val="000000"/>
          <w:sz w:val="26"/>
          <w:szCs w:val="26"/>
        </w:rPr>
        <w:t>u commencement</w:t>
      </w:r>
      <w:r w:rsidRPr="00805ED0">
        <w:rPr>
          <w:rFonts w:asciiTheme="minorHAnsi" w:hAnsiTheme="minorHAnsi" w:cstheme="minorHAnsi"/>
          <w:color w:val="000000"/>
          <w:sz w:val="26"/>
          <w:szCs w:val="26"/>
        </w:rPr>
        <w:t>, Dieu créa le ciel et la terre.</w:t>
      </w:r>
    </w:p>
    <w:p w:rsidR="00EB4B7C" w:rsidRDefault="00EB022C" w:rsidP="00EB022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5ED0">
        <w:rPr>
          <w:rFonts w:asciiTheme="minorHAnsi" w:hAnsiTheme="minorHAnsi" w:cstheme="minorHAnsi"/>
          <w:color w:val="000000"/>
          <w:sz w:val="26"/>
          <w:szCs w:val="26"/>
        </w:rPr>
        <w:t xml:space="preserve">La terre était informe et vide, </w:t>
      </w:r>
    </w:p>
    <w:p w:rsidR="00EB4B7C" w:rsidRDefault="00EB022C" w:rsidP="00EB022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5ED0">
        <w:rPr>
          <w:rFonts w:asciiTheme="minorHAnsi" w:hAnsiTheme="minorHAnsi" w:cstheme="minorHAnsi"/>
          <w:color w:val="000000"/>
          <w:sz w:val="26"/>
          <w:szCs w:val="26"/>
        </w:rPr>
        <w:t xml:space="preserve">les ténèbres étaient au-dessus de l’abîme </w:t>
      </w:r>
    </w:p>
    <w:p w:rsidR="00EB022C" w:rsidRPr="00805ED0" w:rsidRDefault="00EB022C" w:rsidP="00EB022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5ED0">
        <w:rPr>
          <w:rFonts w:asciiTheme="minorHAnsi" w:hAnsiTheme="minorHAnsi" w:cstheme="minorHAnsi"/>
          <w:color w:val="000000"/>
          <w:sz w:val="26"/>
          <w:szCs w:val="26"/>
        </w:rPr>
        <w:t>et le souffle de Dieu planait au-dessus des eaux.</w:t>
      </w:r>
    </w:p>
    <w:p w:rsidR="00EB022C" w:rsidRPr="00805ED0" w:rsidRDefault="00EB022C" w:rsidP="00EB022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5ED0">
        <w:rPr>
          <w:rFonts w:asciiTheme="minorHAnsi" w:hAnsiTheme="minorHAnsi" w:cstheme="minorHAnsi"/>
          <w:color w:val="000000"/>
          <w:sz w:val="26"/>
          <w:szCs w:val="26"/>
        </w:rPr>
        <w:t>Dieu dit : « Que la lumière soit. » Et la lumière fut.</w:t>
      </w:r>
    </w:p>
    <w:p w:rsidR="00EB022C" w:rsidRPr="00805ED0" w:rsidRDefault="00EB022C" w:rsidP="00EB022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05ED0">
        <w:rPr>
          <w:rFonts w:asciiTheme="minorHAnsi" w:hAnsiTheme="minorHAnsi" w:cstheme="minorHAnsi"/>
          <w:color w:val="000000"/>
          <w:sz w:val="26"/>
          <w:szCs w:val="26"/>
        </w:rPr>
        <w:t>Dieu vit que la lumière était bonne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(</w:t>
      </w:r>
      <w:r w:rsidRPr="00EB4B7C">
        <w:rPr>
          <w:rFonts w:asciiTheme="minorHAnsi" w:hAnsiTheme="minorHAnsi" w:cstheme="minorHAnsi"/>
          <w:color w:val="000000"/>
        </w:rPr>
        <w:t>et Dieu sépara la lumière des ténèbres.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appela la lumière « jour », il appela les ténèbres « nuit ».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Il y eut un soir, il y eut un matin : premier jour.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Dieu dit :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« Qu’il y ait un firmament au milieu des eaux, et qu’il sépare les eaux. »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fit le firmament,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il sépara les eaux qui sont au-dessous du firmament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les eaux qui sont au-dessus. Et ce fut ainsi.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appela le firmament « ciel ».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Il y eut un soir, il y eut un matin : deuxième jour.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Dieu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« Les eaux qui sont au-dessous du ciel,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qu’elles se rassemblent en un seul lieu,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que paraisse la terre ferme. » Et ce fut ainsi.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 Dieu appela la terre ferme « terre »,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il appela la masse des eaux « mer ».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Dieu vit que cela était bon.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« Que la terre produise l’herbe, la plante qui porte sa semence,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que, sur la terre, l’arbre à fruit donne, selon son espèce,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le fruit qui porte sa semence. » Et ce fut ainsi.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La terre produisit l’herbe,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la plante qui porte sa semence, selon son espèce,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l’arbre qui donne, selon son espèce, le fruit qui porte sa semence.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Dieu vit que cela était bon.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Il y eut un soir, il y eut un matin : troisième jour.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Dieu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« Qu’il y ait des luminaires au firmament du ciel,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pour séparer le jour de la nuit ;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qu’ils servent de signes pour marquer les fêtes, les jours et les années ;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qu’ils soient, au firmament du ciel,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des luminaires pour éclairer la terre. » Et ce fut ainsi.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fit les deux grands luminaires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le plus grand pour commander au jour,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le plus petit pour commander à la nuit ; il fit aussi les étoiles.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Dieu les plaça au firmament du ciel pour éclairer la terre,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pour commander au jour et à la nuit,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pour séparer la lumière des ténèbres.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Dieu vit que cela était bon.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Il y eut un soir, il y eut un matin : quatrième jour.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Dieu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« Que les eaux foisonnent d’une profusion d’êtres vivants,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que les oiseaux volent au-dessus de la terre,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sous le firmament du ciel. »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créa, selon leur espèce, les grands monstres marins,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tous les êtres vivants qui vont et viennent et foisonnent dans les eaux,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aussi, selon leur espèce, tous les oiseaux qui volent.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Dieu vit que cela était bon.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Dieu les bénit par ces paroles : « Soyez féconds et multipliez-vous,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remplissez les mers, que les oiseaux se multiplient sur la terre. »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Il y eut un soir, il y eut un matin : cinquième jour.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Dieu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« Que la terre produise des êtres vivants selon leur espèce,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bestiaux, bestioles et bêtes sauvages selon leur espèce. »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ce fut ainsi.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Dieu fit les bêtes sauvages selon leur espèce,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les bestiaux selon leur espèce,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 xml:space="preserve">et toutes les bestioles de la terre selon leur espèce.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EB4B7C">
        <w:rPr>
          <w:rFonts w:asciiTheme="minorHAnsi" w:hAnsiTheme="minorHAnsi" w:cstheme="minorHAnsi"/>
          <w:color w:val="000000"/>
        </w:rPr>
        <w:t>Et Dieu vit que cela était bon.</w:t>
      </w:r>
      <w:r w:rsidRPr="00EB4B7C">
        <w:rPr>
          <w:rFonts w:asciiTheme="minorHAnsi" w:hAnsiTheme="minorHAnsi" w:cstheme="minorHAnsi"/>
          <w:color w:val="000000"/>
        </w:rPr>
        <w:t>)</w:t>
      </w:r>
    </w:p>
    <w:p w:rsidR="00367544" w:rsidRDefault="00367544">
      <w:pPr>
        <w:rPr>
          <w:rStyle w:val="versetv9"/>
          <w:rFonts w:asciiTheme="minorHAnsi" w:hAnsiTheme="minorHAnsi" w:cstheme="minorHAnsi"/>
          <w:sz w:val="26"/>
        </w:rPr>
      </w:pPr>
    </w:p>
    <w:p w:rsidR="00EB4B7C" w:rsidRDefault="00EB4B7C">
      <w:pPr>
        <w:rPr>
          <w:rStyle w:val="versetv9"/>
          <w:rFonts w:asciiTheme="minorHAnsi" w:hAnsiTheme="minorHAnsi" w:cstheme="minorHAnsi"/>
          <w:sz w:val="26"/>
        </w:rPr>
      </w:pP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Dieu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« Faisons l’homme à notre image, selon notre ressemblance.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Qu’il soit le maître des poissons de la mer, des oiseaux du ciel, des bestiaux, de toutes les bêtes sauvages,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>et de toutes les bestioles qui vont et viennent sur la terre. »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Dieu créa l’homme à son image, à l’image de Dieu il le créa,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>il les créa homme et femme.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Dieu les bénit et leur dit :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« Soyez féconds et multipliez-vous,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remplissez la terre et soumettez-la. 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 xml:space="preserve">Soyez les maîtres des poissons de la mer, des oiseaux du ciel, </w:t>
      </w:r>
    </w:p>
    <w:p w:rsidR="00EB4B7C" w:rsidRP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4B7C">
        <w:rPr>
          <w:rFonts w:asciiTheme="minorHAnsi" w:hAnsiTheme="minorHAnsi" w:cstheme="minorHAnsi"/>
          <w:color w:val="000000"/>
          <w:sz w:val="26"/>
          <w:szCs w:val="26"/>
        </w:rPr>
        <w:t>et de tous les animaux qui vont et viennent sur la terre. »</w:t>
      </w:r>
    </w:p>
    <w:p w:rsidR="00EB4B7C" w:rsidRDefault="00EB4B7C">
      <w:pPr>
        <w:rPr>
          <w:rStyle w:val="versetv9"/>
          <w:rFonts w:asciiTheme="minorHAnsi" w:hAnsiTheme="minorHAnsi" w:cstheme="minorHAnsi"/>
          <w:sz w:val="26"/>
        </w:rPr>
      </w:pPr>
    </w:p>
    <w:p w:rsidR="00367544" w:rsidRDefault="003F7BA2">
      <w:pPr>
        <w:tabs>
          <w:tab w:val="right" w:pos="9071"/>
        </w:tabs>
        <w:suppressAutoHyphens/>
        <w:spacing w:after="60" w:line="288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l’épître : </w:t>
      </w:r>
      <w:r w:rsidR="006E0107">
        <w:rPr>
          <w:rFonts w:asciiTheme="minorHAnsi" w:hAnsiTheme="minorHAnsi" w:cstheme="minorHAnsi"/>
        </w:rPr>
        <w:t>Actes des apôtres 17,22-34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B53A51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Alors Paul, debout au milieu de l’Aréopage, fit ce discours :</w:t>
      </w:r>
    </w:p>
    <w:p w:rsid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« Athéniens, je peux observer que vous êtes, en toutes choses,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des hommes particulièrement religieux.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En effet, en me promenant et en observant vos monuments sacrés, j’ai même trouvé un autel avec cette inscription :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“Au dieu inconnu.”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Or, ce que vous vénérez sans le connaître,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voilà ce que, moi, je viens vous annoncer.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Le Dieu qui a fait le monde et tout ce qu’il contient,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lui qui est Seigneur du ciel et de la terre,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n’habite pas des sanctuaires faits de main d’homme ;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il n’est pas non plus servi par des mains humaines,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comme s’il avait besoin de quoi que ce soit,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lui qui donne à tous la vie, le souffle et tout le nécessaire.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À partir d’un seul homme, il a fait tous les peuples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pour qu’ils habitent sur toute la surface de la terre,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fixant les moments de leur histoire et les limites de leur habitat ;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Dieu les a faits pour qu’ils le cherchent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et, si possible, l’atteignent et le trouvent,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lui qui, en fait, n’est pas loin de chacun de nous.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Car c’est en lui que nous avons la vie, le mouvement et l’être.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Ainsi l’ont également dit certains de vos poètes :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Nous sommes de sa descendance.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Si donc nous sommes de la descendance de Dieu,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nous ne devons pas penser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que la divinité est pareille à une statue d’or, d’argent ou de pierre sculptée par l’art et l’imagination de l’homme.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Et voici que Dieu, sans tenir compte des temps où les hommes l’ont ignoré, leur enjoint maintenant de se convertir,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tous et partout.</w:t>
      </w:r>
    </w:p>
    <w:p w:rsidR="00B53A51" w:rsidRDefault="00B53A51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B53A51" w:rsidRDefault="00B53A51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B53A51" w:rsidRDefault="00B53A51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B53A51" w:rsidRDefault="00B53A51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En effet, il a fixé le jour où il va juger la terre avec justice,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par un homme qu’il a établi pour cela,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quand il l’a accrédité auprès de tous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en le ressuscitant d’entre les morts. »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Quand ils entendirent parler de résurrection des morts, 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les uns se moquaient, et les autres déclarèrent :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« Là-dessus nous t’écouterons une autre fois. »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>C’est ainsi que Paul, se retirant du milieu d’eux, s’en alla.</w:t>
      </w:r>
    </w:p>
    <w:p w:rsidR="00B53A51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Cependant quelques hommes s’attachèrent à lui et devinrent croyants. Parmi eux, il y avait Denys, membre de l’Aréopage, </w:t>
      </w:r>
    </w:p>
    <w:p w:rsidR="006E0107" w:rsidRPr="006E0107" w:rsidRDefault="006E0107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0107">
        <w:rPr>
          <w:rFonts w:asciiTheme="minorHAnsi" w:hAnsiTheme="minorHAnsi" w:cstheme="minorHAnsi"/>
          <w:color w:val="000000"/>
          <w:sz w:val="26"/>
          <w:szCs w:val="26"/>
        </w:rPr>
        <w:t xml:space="preserve">et une femme nommée </w:t>
      </w:r>
      <w:proofErr w:type="spellStart"/>
      <w:r w:rsidRPr="006E0107">
        <w:rPr>
          <w:rFonts w:asciiTheme="minorHAnsi" w:hAnsiTheme="minorHAnsi" w:cstheme="minorHAnsi"/>
          <w:color w:val="000000"/>
          <w:sz w:val="26"/>
          <w:szCs w:val="26"/>
        </w:rPr>
        <w:t>Damaris</w:t>
      </w:r>
      <w:proofErr w:type="spellEnd"/>
      <w:r w:rsidRPr="006E0107">
        <w:rPr>
          <w:rFonts w:asciiTheme="minorHAnsi" w:hAnsiTheme="minorHAnsi" w:cstheme="minorHAnsi"/>
          <w:color w:val="000000"/>
          <w:sz w:val="26"/>
          <w:szCs w:val="26"/>
        </w:rPr>
        <w:t>, ainsi que d’autres avec eux.</w:t>
      </w:r>
    </w:p>
    <w:p w:rsidR="00367544" w:rsidRDefault="00367544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367544" w:rsidRDefault="00367544">
      <w:pPr>
        <w:rPr>
          <w:rFonts w:asciiTheme="minorHAnsi" w:hAnsiTheme="minorHAnsi" w:cstheme="minorHAnsi"/>
          <w:sz w:val="26"/>
          <w:szCs w:val="26"/>
        </w:rPr>
      </w:pPr>
    </w:p>
    <w:p w:rsidR="00367544" w:rsidRDefault="00367544">
      <w:pPr>
        <w:rPr>
          <w:rFonts w:asciiTheme="minorHAnsi" w:hAnsiTheme="minorHAnsi" w:cstheme="minorHAnsi"/>
        </w:rPr>
      </w:pPr>
    </w:p>
    <w:p w:rsidR="00367544" w:rsidRDefault="003F7BA2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>
        <w:br w:type="page"/>
      </w:r>
    </w:p>
    <w:p w:rsidR="00BD7C4E" w:rsidRDefault="00BD7C4E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  <w:b w:val="0"/>
          <w:color w:val="00000A"/>
        </w:rPr>
      </w:pPr>
      <w:r>
        <w:rPr>
          <w:rFonts w:asciiTheme="minorHAnsi" w:hAnsiTheme="minorHAnsi" w:cstheme="minorHAnsi"/>
        </w:rPr>
        <w:t>Acclamation de l’Évangile :</w:t>
      </w:r>
      <w:r>
        <w:rPr>
          <w:i/>
          <w:i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</w:p>
    <w:p w:rsidR="00367544" w:rsidRDefault="003F7BA2">
      <w:pPr>
        <w:pStyle w:val="Titre14rouge"/>
        <w:ind w:left="0"/>
      </w:pPr>
      <w:r>
        <w:rPr>
          <w:rFonts w:asciiTheme="minorHAnsi" w:hAnsiTheme="minorHAnsi" w:cstheme="minorHAnsi"/>
        </w:rPr>
        <w:t xml:space="preserve">Lecture de l’Evangile : Jean </w:t>
      </w:r>
      <w:r w:rsidR="00B533D0">
        <w:rPr>
          <w:rFonts w:asciiTheme="minorHAnsi" w:hAnsiTheme="minorHAnsi" w:cstheme="minorHAnsi"/>
        </w:rPr>
        <w:t>1</w:t>
      </w:r>
      <w:r w:rsidR="00C40400">
        <w:rPr>
          <w:rFonts w:asciiTheme="minorHAnsi" w:hAnsiTheme="minorHAnsi" w:cstheme="minorHAnsi"/>
        </w:rPr>
        <w:t>5</w:t>
      </w:r>
      <w:r w:rsidR="00B533D0">
        <w:rPr>
          <w:rFonts w:asciiTheme="minorHAnsi" w:hAnsiTheme="minorHAnsi" w:cstheme="minorHAnsi"/>
        </w:rPr>
        <w:t>,1-</w:t>
      </w:r>
      <w:r w:rsidR="00C4040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C40400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2929"/>
      <w:bookmarkEnd w:id="3"/>
      <w:r w:rsidRPr="00C40400">
        <w:rPr>
          <w:rFonts w:asciiTheme="minorHAnsi" w:hAnsiTheme="minorHAnsi" w:cstheme="minorHAnsi"/>
          <w:color w:val="000000"/>
          <w:sz w:val="26"/>
          <w:szCs w:val="26"/>
        </w:rPr>
        <w:t>Moi, je suis la vraie vigne, et mon Père est le vigneron.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Tout sarment qui est en moi, mais qui ne porte pas de fruit,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mon Père l’enlève ;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tout sarment qui porte du fruit, il le purifie en le taillant,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pour qu’il en porte davantage.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Mais vous, déjà vous voici purifiés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grâce à la parole que je vous ai dite.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Demeurez en moi, comme moi en vous. </w:t>
      </w:r>
    </w:p>
    <w:p w:rsidR="00C40400" w:rsidRDefault="00C40400" w:rsidP="00C40400">
      <w:pPr>
        <w:keepLines/>
        <w:suppressAutoHyphens/>
        <w:ind w:right="-142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De même que le sarment ne peut pas porter de fruit par lui-même s’il ne demeure pas sur la vigne,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de même vous non plus, si vous ne demeurez pas en moi.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Moi, je suis la vigne, et vous, les sarments.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Celui qui demeure en moi et en qui je demeure,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celui-là porte beaucoup de fruit,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car, en dehors de moi, vous ne pouvez rien faire.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Si quelqu’un ne demeure pas en moi,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il est, comme le sarment, jeté dehors, et il se dessèche.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Les sarments secs, on les ramasse,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on les jette au feu, et ils brûlent.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Si vous demeurez en moi,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et que mes paroles demeurent en vous,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demandez tout ce que vous voulez, et cela se réalisera pour vous.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Ce qui fait la gloire de mon Père, </w:t>
      </w:r>
    </w:p>
    <w:p w:rsid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c’est que vous portiez beaucoup de fruit 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et que vous soyez pour moi des disciples.</w:t>
      </w:r>
    </w:p>
    <w:p w:rsidR="00B533D0" w:rsidRDefault="00B533D0" w:rsidP="00B533D0"/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Répons</w:t>
      </w:r>
      <w:proofErr w:type="spellEnd"/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b w:val="0"/>
          <w:color w:val="00000A"/>
        </w:rPr>
        <w:t>Louange à toi, ô Christ</w:t>
      </w:r>
      <w:r>
        <w:rPr>
          <w:rFonts w:asciiTheme="minorHAnsi" w:hAnsiTheme="minorHAnsi" w:cstheme="minorHAnsi"/>
        </w:rPr>
        <w:tab/>
        <w:t xml:space="preserve"> 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</w:rPr>
      </w:pPr>
    </w:p>
    <w:p w:rsidR="00BD7C4E" w:rsidRDefault="00BD7C4E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:rsidR="00BD7C4E" w:rsidRDefault="00BD7C4E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Prière d’intercession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Seigneur, créateur du monde,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tu veux que nous partagions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fraternellement les biens de la terre.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 xml:space="preserve">Accorde à ceux qui gouvernent 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d’agir avec droiture.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Que s’établisse la solidarité entre les nations 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et le respect entre les peuples.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Au cœur de l’histoire du monde,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t’es manifesté 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comme le défenseur des petits.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Soutiens par la force de l’Esprit saint,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les pauvres, les malades,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les exclus, les prisonniers,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tous ceux qui sont laissés-pour-compte.</w:t>
      </w:r>
    </w:p>
    <w:p w:rsidR="00C40400" w:rsidRPr="00C40400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En tout lieu de ce monde,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tu appelles les hommes et les femmes à la foi.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Accorde à tes fidèles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d’être unis en une communauté fraternelle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et de porter du fruit en abondance.</w:t>
      </w:r>
    </w:p>
    <w:p w:rsidR="00367544" w:rsidRDefault="00C40400" w:rsidP="00C40400">
      <w:pPr>
        <w:keepLines/>
        <w:suppressAutoHyphens/>
        <w:textAlignment w:val="center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color w:val="C00000"/>
          <w:sz w:val="26"/>
          <w:szCs w:val="28"/>
        </w:rPr>
        <w:t xml:space="preserve"> </w:t>
      </w:r>
      <w:r w:rsidR="003F7BA2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="003F7BA2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="003F7BA2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367544" w:rsidRDefault="003F7BA2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BD7C4E" w:rsidRPr="00BD7C4E" w:rsidRDefault="00C40400" w:rsidP="00BD7C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40400">
        <w:rPr>
          <w:rFonts w:asciiTheme="minorHAnsi" w:hAnsiTheme="minorHAnsi" w:cstheme="minorHAnsi"/>
          <w:color w:val="000000"/>
          <w:sz w:val="26"/>
          <w:szCs w:val="26"/>
        </w:rPr>
        <w:t>Seigneur,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sans te lasser, tu envoies ton Esprit.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Exauce les prières que nous t’adressons,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>par Jésus Christ, ton Fils,</w:t>
      </w:r>
      <w:r w:rsidRPr="00C4040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notre Seigneur. </w:t>
      </w:r>
    </w:p>
    <w:p w:rsidR="00367544" w:rsidRDefault="003F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367544" w:rsidRDefault="00367544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  <w:bookmarkStart w:id="4" w:name="_Hlk530503807"/>
      <w:bookmarkEnd w:id="4"/>
    </w:p>
    <w:p w:rsidR="00367544" w:rsidRDefault="003F7BA2">
      <w:pPr>
        <w:pStyle w:val="Texte14normal"/>
        <w:ind w:left="0"/>
        <w:rPr>
          <w:rFonts w:ascii="Alegreya Sans Medium" w:hAnsi="Alegreya Sans Medium" w:cs="Alegreya Sans Medium"/>
          <w:color w:val="CB0000"/>
        </w:rPr>
      </w:pPr>
      <w:r>
        <w:rPr>
          <w:rFonts w:ascii="Alegreya Sans Medium" w:hAnsi="Alegreya Sans Medium" w:cs="Alegreya Sans Medium"/>
          <w:color w:val="CB0000"/>
        </w:rPr>
        <w:t>[</w:t>
      </w:r>
      <w:r>
        <w:rPr>
          <w:rFonts w:asciiTheme="minorHAnsi" w:hAnsiTheme="minorHAnsi" w:cstheme="minorHAnsi"/>
          <w:color w:val="00000A"/>
          <w:sz w:val="26"/>
          <w:lang w:eastAsia="ar-SA"/>
        </w:rPr>
        <w:t>Ensemble prions :</w:t>
      </w:r>
      <w:r>
        <w:rPr>
          <w:rFonts w:ascii="Alegreya Sans Medium" w:hAnsi="Alegreya Sans Medium" w:cs="Alegreya Sans Medium"/>
        </w:rPr>
        <w:t xml:space="preserve"> </w:t>
      </w:r>
      <w:r>
        <w:rPr>
          <w:rFonts w:asciiTheme="minorHAnsi" w:hAnsiTheme="minorHAnsi" w:cstheme="minorHAnsi"/>
          <w:b/>
          <w:color w:val="00000A"/>
          <w:sz w:val="26"/>
          <w:lang w:eastAsia="ar-SA"/>
        </w:rPr>
        <w:t>Notre Père…]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:rsidR="00367544" w:rsidRDefault="003F7BA2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367544" w:rsidRDefault="00367544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367544" w:rsidRDefault="003F7BA2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367544" w:rsidRDefault="003F7BA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367544" w:rsidRDefault="003F7BA2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5" w:name="_Hlk530504931"/>
      <w:bookmarkEnd w:id="5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6" w:name="_Hlk530505224"/>
      <w:bookmarkEnd w:id="6"/>
      <w:r>
        <w:rPr>
          <w:rFonts w:asciiTheme="minorHAnsi" w:hAnsiTheme="minorHAnsi" w:cstheme="minorHAnsi"/>
        </w:rPr>
        <w:t>Amen</w:t>
      </w:r>
    </w:p>
    <w:p w:rsidR="00367544" w:rsidRDefault="003F7BA2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367544" w:rsidRDefault="00367544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367544" w:rsidRDefault="003F7BA2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:rsidR="00367544" w:rsidRDefault="003F7BA2">
      <w:pPr>
        <w:rPr>
          <w:rFonts w:asciiTheme="minorHAnsi" w:hAnsiTheme="minorHAnsi" w:cstheme="minorHAnsi"/>
          <w:sz w:val="26"/>
          <w:szCs w:val="26"/>
        </w:rPr>
      </w:pPr>
      <w:bookmarkStart w:id="7" w:name="_Hlk530504962"/>
      <w:bookmarkEnd w:id="7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367544" w:rsidRDefault="003F7BA2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367544" w:rsidRDefault="003F7BA2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:rsidR="00367544" w:rsidRDefault="00367544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367544" w:rsidRDefault="003F7BA2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367544" w:rsidRDefault="003F7BA2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:rsidR="00367544" w:rsidRDefault="003F7BA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367544" w:rsidRDefault="003F7BA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367544" w:rsidRDefault="003F7BA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367544" w:rsidRDefault="003F7BA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367544" w:rsidRDefault="003F7BA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367544" w:rsidRDefault="003F7BA2" w:rsidP="00BD7C4E">
      <w:pPr>
        <w:spacing w:after="100" w:line="261" w:lineRule="atLeast"/>
        <w:ind w:left="85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  <w:sz w:val="14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C40400" w:rsidRPr="00C40400" w:rsidRDefault="00C40400" w:rsidP="00C40400">
      <w:pPr>
        <w:rPr>
          <w:rFonts w:asciiTheme="minorHAnsi" w:hAnsiTheme="minorHAnsi" w:cstheme="minorHAnsi"/>
          <w:sz w:val="26"/>
          <w:szCs w:val="26"/>
        </w:rPr>
      </w:pPr>
      <w:r w:rsidRPr="00C40400">
        <w:rPr>
          <w:rFonts w:asciiTheme="minorHAnsi" w:hAnsiTheme="minorHAnsi" w:cstheme="minorHAnsi"/>
          <w:sz w:val="26"/>
          <w:szCs w:val="26"/>
        </w:rPr>
        <w:t>Il est vraiment juste et bon de te rendre grâce,</w:t>
      </w:r>
      <w:r w:rsidRPr="00C40400">
        <w:rPr>
          <w:rFonts w:asciiTheme="minorHAnsi" w:hAnsiTheme="minorHAnsi" w:cstheme="minorHAnsi"/>
          <w:sz w:val="26"/>
          <w:szCs w:val="26"/>
        </w:rPr>
        <w:br/>
        <w:t>Dieu tout-puissant, notre créateur,</w:t>
      </w:r>
      <w:r w:rsidRPr="00C40400">
        <w:rPr>
          <w:rFonts w:asciiTheme="minorHAnsi" w:hAnsiTheme="minorHAnsi" w:cstheme="minorHAnsi"/>
          <w:sz w:val="26"/>
          <w:szCs w:val="26"/>
        </w:rPr>
        <w:br/>
        <w:t>par Jésus Christ, ton Fils bien-aimé.</w:t>
      </w:r>
    </w:p>
    <w:p w:rsidR="00C40400" w:rsidRPr="00C40400" w:rsidRDefault="00C40400" w:rsidP="00C40400">
      <w:pPr>
        <w:rPr>
          <w:rFonts w:asciiTheme="minorHAnsi" w:hAnsiTheme="minorHAnsi" w:cstheme="minorHAnsi"/>
          <w:sz w:val="26"/>
          <w:szCs w:val="26"/>
        </w:rPr>
      </w:pPr>
      <w:r w:rsidRPr="00C40400">
        <w:rPr>
          <w:rFonts w:asciiTheme="minorHAnsi" w:hAnsiTheme="minorHAnsi" w:cstheme="minorHAnsi"/>
          <w:sz w:val="26"/>
          <w:szCs w:val="26"/>
        </w:rPr>
        <w:t>En venant parmi nous,</w:t>
      </w:r>
      <w:r w:rsidRPr="00C40400">
        <w:rPr>
          <w:rFonts w:asciiTheme="minorHAnsi" w:hAnsiTheme="minorHAnsi" w:cstheme="minorHAnsi"/>
          <w:sz w:val="26"/>
          <w:szCs w:val="26"/>
        </w:rPr>
        <w:br/>
        <w:t>il nous a rendu l’espérance</w:t>
      </w:r>
      <w:r w:rsidRPr="00C40400">
        <w:rPr>
          <w:rFonts w:asciiTheme="minorHAnsi" w:hAnsiTheme="minorHAnsi" w:cstheme="minorHAnsi"/>
          <w:sz w:val="26"/>
          <w:szCs w:val="26"/>
        </w:rPr>
        <w:br/>
        <w:t>d’avoir un jour part à ta gloire.</w:t>
      </w:r>
      <w:r w:rsidRPr="00C40400">
        <w:rPr>
          <w:rFonts w:asciiTheme="minorHAnsi" w:hAnsiTheme="minorHAnsi" w:cstheme="minorHAnsi"/>
          <w:sz w:val="26"/>
          <w:szCs w:val="26"/>
        </w:rPr>
        <w:br/>
        <w:t>Sa mort nous affranchit de la mort,</w:t>
      </w:r>
      <w:r w:rsidRPr="00C40400">
        <w:rPr>
          <w:rFonts w:asciiTheme="minorHAnsi" w:hAnsiTheme="minorHAnsi" w:cstheme="minorHAnsi"/>
          <w:sz w:val="26"/>
          <w:szCs w:val="26"/>
        </w:rPr>
        <w:br/>
        <w:t>et dans le mystère de sa résurrection</w:t>
      </w:r>
      <w:r w:rsidRPr="00C40400">
        <w:rPr>
          <w:rFonts w:asciiTheme="minorHAnsi" w:hAnsiTheme="minorHAnsi" w:cstheme="minorHAnsi"/>
          <w:sz w:val="26"/>
          <w:szCs w:val="26"/>
        </w:rPr>
        <w:br/>
        <w:t>chacun de nous est déjà ressuscité.</w:t>
      </w:r>
    </w:p>
    <w:p w:rsidR="00BD7C4E" w:rsidRDefault="00C40400" w:rsidP="00C40400">
      <w:pPr>
        <w:rPr>
          <w:rFonts w:asciiTheme="minorHAnsi" w:hAnsiTheme="minorHAnsi" w:cstheme="minorHAnsi"/>
          <w:sz w:val="26"/>
          <w:szCs w:val="26"/>
        </w:rPr>
      </w:pPr>
      <w:r w:rsidRPr="00C40400">
        <w:rPr>
          <w:rFonts w:asciiTheme="minorHAnsi" w:hAnsiTheme="minorHAnsi" w:cstheme="minorHAnsi"/>
          <w:sz w:val="26"/>
          <w:szCs w:val="26"/>
        </w:rPr>
        <w:t>C’est pourquoi</w:t>
      </w:r>
      <w:r w:rsidRPr="00C40400">
        <w:rPr>
          <w:rFonts w:asciiTheme="minorHAnsi" w:hAnsiTheme="minorHAnsi" w:cstheme="minorHAnsi"/>
          <w:sz w:val="26"/>
          <w:szCs w:val="26"/>
        </w:rPr>
        <w:br/>
        <w:t>le peuple des baptisés,</w:t>
      </w:r>
      <w:r w:rsidRPr="00C40400">
        <w:rPr>
          <w:rFonts w:asciiTheme="minorHAnsi" w:hAnsiTheme="minorHAnsi" w:cstheme="minorHAnsi"/>
          <w:sz w:val="26"/>
          <w:szCs w:val="26"/>
        </w:rPr>
        <w:br/>
        <w:t>rayonnant de la joie pascale,</w:t>
      </w:r>
      <w:r w:rsidRPr="00C40400">
        <w:rPr>
          <w:rFonts w:asciiTheme="minorHAnsi" w:hAnsiTheme="minorHAnsi" w:cstheme="minorHAnsi"/>
          <w:sz w:val="26"/>
          <w:szCs w:val="26"/>
        </w:rPr>
        <w:br/>
        <w:t>exulte par toute la terre,</w:t>
      </w:r>
      <w:r w:rsidRPr="00C40400">
        <w:rPr>
          <w:rFonts w:asciiTheme="minorHAnsi" w:hAnsiTheme="minorHAnsi" w:cstheme="minorHAnsi"/>
          <w:sz w:val="26"/>
          <w:szCs w:val="26"/>
        </w:rPr>
        <w:br/>
        <w:t>tandis que les anges chantent sans fin</w:t>
      </w:r>
      <w:r w:rsidRPr="00C40400">
        <w:rPr>
          <w:rFonts w:asciiTheme="minorHAnsi" w:hAnsiTheme="minorHAnsi" w:cstheme="minorHAnsi"/>
          <w:sz w:val="26"/>
          <w:szCs w:val="26"/>
        </w:rPr>
        <w:br/>
        <w:t>l’hymne de ta gloire :</w:t>
      </w:r>
    </w:p>
    <w:p w:rsidR="00367544" w:rsidRDefault="003F7BA2" w:rsidP="00BD7C4E">
      <w:pPr>
        <w:pStyle w:val="Texte13assemble2"/>
        <w:spacing w:after="0" w:line="240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A"/>
          <w:spacing w:val="0"/>
          <w:sz w:val="26"/>
          <w:szCs w:val="26"/>
        </w:rPr>
        <w:t>Saint, saint, saint…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eucharistique</w:t>
      </w:r>
    </w:p>
    <w:p w:rsidR="00367544" w:rsidRDefault="003F7BA2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Paroles d’institution</w:t>
      </w:r>
    </w:p>
    <w:p w:rsidR="00367544" w:rsidRDefault="003F7BA2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Anamnèse</w:t>
      </w:r>
    </w:p>
    <w:p w:rsidR="00367544" w:rsidRDefault="003F7BA2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Épiclèse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:rsidR="00367544" w:rsidRDefault="003F7BA2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Prière d’action de grâce après la communion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7515C0" w:rsidRPr="007515C0" w:rsidRDefault="007515C0" w:rsidP="007515C0">
      <w:pPr>
        <w:rPr>
          <w:rFonts w:asciiTheme="minorHAnsi" w:hAnsiTheme="minorHAnsi" w:cstheme="minorHAnsi"/>
          <w:sz w:val="26"/>
          <w:szCs w:val="26"/>
        </w:rPr>
      </w:pPr>
      <w:r w:rsidRPr="007515C0">
        <w:rPr>
          <w:rFonts w:asciiTheme="minorHAnsi" w:hAnsiTheme="minorHAnsi" w:cstheme="minorHAnsi"/>
          <w:sz w:val="26"/>
          <w:szCs w:val="26"/>
        </w:rPr>
        <w:t>Seigneur notre Dieu,</w:t>
      </w:r>
      <w:r w:rsidRPr="007515C0">
        <w:rPr>
          <w:rFonts w:asciiTheme="minorHAnsi" w:hAnsiTheme="minorHAnsi" w:cstheme="minorHAnsi"/>
          <w:sz w:val="26"/>
          <w:szCs w:val="26"/>
        </w:rPr>
        <w:br/>
        <w:t>grâce te soit rendue pour ce repas</w:t>
      </w:r>
      <w:r w:rsidRPr="007515C0">
        <w:rPr>
          <w:rFonts w:asciiTheme="minorHAnsi" w:hAnsiTheme="minorHAnsi" w:cstheme="minorHAnsi"/>
          <w:sz w:val="26"/>
          <w:szCs w:val="26"/>
        </w:rPr>
        <w:br/>
        <w:t xml:space="preserve">auquel ton Fils, le Christ ressuscité, </w:t>
      </w:r>
      <w:r w:rsidRPr="007515C0">
        <w:rPr>
          <w:rFonts w:asciiTheme="minorHAnsi" w:hAnsiTheme="minorHAnsi" w:cstheme="minorHAnsi"/>
          <w:sz w:val="26"/>
          <w:szCs w:val="26"/>
        </w:rPr>
        <w:br/>
        <w:t>nous a invités.</w:t>
      </w:r>
      <w:r w:rsidRPr="007515C0">
        <w:rPr>
          <w:rFonts w:asciiTheme="minorHAnsi" w:hAnsiTheme="minorHAnsi" w:cstheme="minorHAnsi"/>
          <w:sz w:val="26"/>
          <w:szCs w:val="26"/>
        </w:rPr>
        <w:br/>
        <w:t xml:space="preserve">Que ton Esprit ouvre nos yeux, </w:t>
      </w:r>
      <w:r w:rsidRPr="007515C0">
        <w:rPr>
          <w:rFonts w:asciiTheme="minorHAnsi" w:hAnsiTheme="minorHAnsi" w:cstheme="minorHAnsi"/>
          <w:sz w:val="26"/>
          <w:szCs w:val="26"/>
        </w:rPr>
        <w:br/>
        <w:t>nos cœurs et nos mains,</w:t>
      </w:r>
      <w:r w:rsidRPr="007515C0">
        <w:rPr>
          <w:rFonts w:asciiTheme="minorHAnsi" w:hAnsiTheme="minorHAnsi" w:cstheme="minorHAnsi"/>
          <w:sz w:val="26"/>
          <w:szCs w:val="26"/>
        </w:rPr>
        <w:br/>
        <w:t xml:space="preserve">et nous fasse vivre </w:t>
      </w:r>
      <w:r w:rsidRPr="007515C0">
        <w:rPr>
          <w:rFonts w:asciiTheme="minorHAnsi" w:hAnsiTheme="minorHAnsi" w:cstheme="minorHAnsi"/>
          <w:sz w:val="26"/>
          <w:szCs w:val="26"/>
        </w:rPr>
        <w:br/>
        <w:t>dans la lumière du Royaume</w:t>
      </w:r>
      <w:r w:rsidRPr="007515C0">
        <w:rPr>
          <w:rFonts w:asciiTheme="minorHAnsi" w:hAnsiTheme="minorHAnsi" w:cstheme="minorHAnsi"/>
          <w:sz w:val="26"/>
          <w:szCs w:val="26"/>
        </w:rPr>
        <w:br/>
        <w:t>que tu as préparé,</w:t>
      </w:r>
      <w:r w:rsidRPr="007515C0">
        <w:rPr>
          <w:rFonts w:asciiTheme="minorHAnsi" w:hAnsiTheme="minorHAnsi" w:cstheme="minorHAnsi"/>
          <w:sz w:val="26"/>
          <w:szCs w:val="26"/>
        </w:rPr>
        <w:br/>
        <w:t>pour les siècles des siècles.</w:t>
      </w:r>
    </w:p>
    <w:p w:rsidR="00367544" w:rsidRDefault="003F7BA2">
      <w:pPr>
        <w:pStyle w:val="Texte13normal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367544" w:rsidRDefault="00367544">
      <w:pPr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367544" w:rsidRDefault="00367544">
      <w:pPr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367544" w:rsidRDefault="00367544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BD7C4E" w:rsidRDefault="00BD7C4E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:rsidR="00367544" w:rsidRDefault="003F7BA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367544" w:rsidRDefault="003F7BA2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367544" w:rsidRDefault="00367544">
      <w:pPr>
        <w:pStyle w:val="poetique"/>
        <w:spacing w:beforeAutospacing="0" w:afterAutospacing="0"/>
        <w:rPr>
          <w:rFonts w:asciiTheme="minorHAnsi" w:hAnsiTheme="minorHAnsi" w:cstheme="minorHAnsi"/>
          <w:sz w:val="26"/>
        </w:rPr>
      </w:pPr>
    </w:p>
    <w:p w:rsidR="00367544" w:rsidRDefault="003F7BA2">
      <w:pPr>
        <w:pStyle w:val="poetique"/>
        <w:spacing w:beforeAutospacing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367544" w:rsidRDefault="00367544">
      <w:pPr>
        <w:pStyle w:val="poetique"/>
        <w:spacing w:beforeAutospacing="0" w:afterAutospacing="0"/>
      </w:pPr>
    </w:p>
    <w:sectPr w:rsidR="00367544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B1" w:rsidRDefault="003F7BA2">
      <w:r>
        <w:separator/>
      </w:r>
    </w:p>
  </w:endnote>
  <w:endnote w:type="continuationSeparator" w:id="0">
    <w:p w:rsidR="00D676B1" w:rsidRDefault="003F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charset w:val="00"/>
    <w:family w:val="roman"/>
    <w:pitch w:val="variable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367544" w:rsidRDefault="00367544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B1" w:rsidRDefault="003F7BA2">
      <w:r>
        <w:separator/>
      </w:r>
    </w:p>
  </w:footnote>
  <w:footnote w:type="continuationSeparator" w:id="0">
    <w:p w:rsidR="00D676B1" w:rsidRDefault="003F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44" w:rsidRDefault="009F6588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  <w:lang w:val="it-IT"/>
      </w:rPr>
    </w:pPr>
    <w:r>
      <w:rPr>
        <w:rFonts w:asciiTheme="minorHAnsi" w:hAnsiTheme="minorHAnsi" w:cstheme="minorHAnsi"/>
        <w:color w:val="FF0000"/>
        <w:sz w:val="22"/>
        <w:szCs w:val="22"/>
        <w:lang w:val="it-IT"/>
      </w:rPr>
      <w:t>3</w:t>
    </w:r>
    <w:r w:rsidR="003F7BA2">
      <w:rPr>
        <w:rFonts w:asciiTheme="minorHAnsi" w:hAnsiTheme="minorHAnsi" w:cstheme="minorHAnsi"/>
        <w:color w:val="FF0000"/>
        <w:sz w:val="22"/>
        <w:szCs w:val="22"/>
        <w:vertAlign w:val="superscript"/>
        <w:lang w:val="it-IT"/>
      </w:rPr>
      <w:t>e</w:t>
    </w:r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 xml:space="preserve"> </w:t>
    </w:r>
    <w:proofErr w:type="spellStart"/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>dimanche</w:t>
    </w:r>
    <w:proofErr w:type="spellEnd"/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 xml:space="preserve"> de </w:t>
    </w:r>
    <w:proofErr w:type="spellStart"/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>Pâques</w:t>
    </w:r>
    <w:proofErr w:type="spellEnd"/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 xml:space="preserve"> – </w:t>
    </w:r>
    <w:proofErr w:type="spellStart"/>
    <w:r>
      <w:rPr>
        <w:rFonts w:asciiTheme="minorHAnsi" w:hAnsiTheme="minorHAnsi" w:cstheme="minorHAnsi"/>
        <w:color w:val="FF0000"/>
        <w:sz w:val="22"/>
        <w:szCs w:val="22"/>
        <w:lang w:val="it-IT"/>
      </w:rPr>
      <w:t>Jubilate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44"/>
    <w:rsid w:val="00055D05"/>
    <w:rsid w:val="001B27E9"/>
    <w:rsid w:val="00367544"/>
    <w:rsid w:val="003F7BA2"/>
    <w:rsid w:val="006E0107"/>
    <w:rsid w:val="0070709A"/>
    <w:rsid w:val="007515C0"/>
    <w:rsid w:val="009B36E7"/>
    <w:rsid w:val="009F6588"/>
    <w:rsid w:val="00A878F5"/>
    <w:rsid w:val="00B533D0"/>
    <w:rsid w:val="00B53A51"/>
    <w:rsid w:val="00BD7C4E"/>
    <w:rsid w:val="00C40400"/>
    <w:rsid w:val="00D676B1"/>
    <w:rsid w:val="00EB022C"/>
    <w:rsid w:val="00E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1B5F"/>
  <w15:docId w15:val="{BFE55DC5-588B-45E7-BC60-A0BC79F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versenumber">
    <w:name w:val="verse_number"/>
    <w:basedOn w:val="Policepardfaut"/>
    <w:qFormat/>
    <w:rsid w:val="0047693C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Propium11Infos1">
    <w:name w:val="Propium 11 Infos 1"/>
    <w:basedOn w:val="Propium11"/>
    <w:uiPriority w:val="99"/>
    <w:qFormat/>
    <w:rsid w:val="00180FA6"/>
    <w:rPr>
      <w:rFonts w:ascii="Fira Sans" w:hAnsi="Fira Sans" w:cs="Fira Sans"/>
      <w:i/>
      <w:iCs/>
      <w:color w:val="CB0000"/>
      <w:sz w:val="18"/>
      <w:szCs w:val="18"/>
    </w:rPr>
  </w:style>
  <w:style w:type="paragraph" w:customStyle="1" w:styleId="Propriumtitreinfos">
    <w:name w:val="Proprium titre infos"/>
    <w:basedOn w:val="Propium11Infos1"/>
    <w:uiPriority w:val="99"/>
    <w:qFormat/>
    <w:rsid w:val="00E92E11"/>
    <w:pPr>
      <w:spacing w:after="227" w:line="288" w:lineRule="auto"/>
      <w:ind w:left="340" w:right="340" w:firstLine="0"/>
      <w:jc w:val="center"/>
    </w:pPr>
    <w:rPr>
      <w:rFonts w:ascii="Fira Sans (OTF) Regular" w:hAnsi="Fira Sans (OTF) Regular" w:cs="Fira Sans (OTF) Regular"/>
      <w:color w:val="C9242B"/>
    </w:rPr>
  </w:style>
  <w:style w:type="character" w:customStyle="1" w:styleId="versetv4current">
    <w:name w:val="verset v4 current"/>
    <w:basedOn w:val="Policepardfaut"/>
    <w:rsid w:val="00EB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C727-3677-41BE-A422-A8D040CA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2227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6</cp:revision>
  <cp:lastPrinted>2016-11-22T09:13:00Z</cp:lastPrinted>
  <dcterms:created xsi:type="dcterms:W3CDTF">2019-05-04T09:58:00Z</dcterms:created>
  <dcterms:modified xsi:type="dcterms:W3CDTF">2019-05-04T10:25:00Z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